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3EAA6" w14:textId="77777777" w:rsidR="000B32D3" w:rsidRDefault="000B32D3" w:rsidP="00322377">
      <w:pPr>
        <w:pStyle w:val="Heading1"/>
        <w:spacing w:line="360" w:lineRule="auto"/>
        <w:rPr>
          <w:b w:val="0"/>
          <w:color w:val="182B6A" w:themeColor="accent1" w:themeShade="BF"/>
          <w:sz w:val="32"/>
        </w:rPr>
      </w:pPr>
      <w:r>
        <w:rPr>
          <w:b w:val="0"/>
          <w:color w:val="182B6A" w:themeColor="accent1" w:themeShade="BF"/>
          <w:sz w:val="32"/>
        </w:rPr>
        <w:t>Hakemus vainajan tietojen luovuttamiseksi</w:t>
      </w:r>
    </w:p>
    <w:p w14:paraId="3D3D9362" w14:textId="77777777" w:rsidR="000B32D3" w:rsidRPr="001D5BA1" w:rsidRDefault="000B32D3" w:rsidP="00B808A3">
      <w:pPr>
        <w:pStyle w:val="Heading3"/>
        <w:pBdr>
          <w:bottom w:val="single" w:sz="4" w:space="1" w:color="auto"/>
        </w:pBdr>
        <w:spacing w:line="276" w:lineRule="auto"/>
        <w:rPr>
          <w:sz w:val="26"/>
          <w:szCs w:val="26"/>
        </w:rPr>
      </w:pPr>
      <w:r w:rsidRPr="001D5BA1">
        <w:rPr>
          <w:sz w:val="26"/>
          <w:szCs w:val="26"/>
        </w:rPr>
        <w:t>Vainajaa koskevat tiedot</w:t>
      </w:r>
    </w:p>
    <w:p w14:paraId="7E4BEF77" w14:textId="77777777" w:rsidR="000B32D3" w:rsidRDefault="000B32D3" w:rsidP="00322377">
      <w:pPr>
        <w:spacing w:before="120" w:line="480" w:lineRule="auto"/>
      </w:pPr>
      <w:r>
        <w:t xml:space="preserve">Nimi: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422E9267" w14:textId="77777777" w:rsidR="000B32D3" w:rsidRDefault="000B32D3" w:rsidP="00322377">
      <w:pPr>
        <w:spacing w:line="480" w:lineRule="auto"/>
      </w:pPr>
      <w:r>
        <w:t xml:space="preserve">Henkilötunnus: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0FB36219" w14:textId="77777777" w:rsidR="00153479" w:rsidRDefault="000B32D3" w:rsidP="00153479">
      <w:pPr>
        <w:spacing w:line="480" w:lineRule="auto"/>
      </w:pPr>
      <w:r>
        <w:t xml:space="preserve">Kuolinpäivämäärä: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FC7030A" w14:textId="77777777" w:rsidR="00153479" w:rsidRDefault="00153479" w:rsidP="00153479">
      <w:pPr>
        <w:spacing w:after="720" w:line="720" w:lineRule="auto"/>
      </w:pPr>
      <w:r>
        <w:t xml:space="preserve">Paikka, jossa kuolema todettu (sairaala tai muu terveydenhuollon toimintayksikkö): </w:t>
      </w:r>
      <w:r>
        <w:fldChar w:fldCharType="begin">
          <w:ffData>
            <w:name w:val="Text12"/>
            <w:enabled/>
            <w:calcOnExit w:val="0"/>
            <w:textInput/>
          </w:ffData>
        </w:fldChar>
      </w:r>
      <w:bookmarkStart w:id="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40CC8C0C" w14:textId="77777777" w:rsidR="000B32D3" w:rsidRPr="001D5BA1" w:rsidRDefault="000B32D3" w:rsidP="00BF45AE">
      <w:pPr>
        <w:pStyle w:val="Heading3"/>
        <w:pBdr>
          <w:bottom w:val="single" w:sz="4" w:space="1" w:color="auto"/>
        </w:pBdr>
        <w:spacing w:line="276" w:lineRule="auto"/>
        <w:rPr>
          <w:sz w:val="26"/>
          <w:szCs w:val="26"/>
        </w:rPr>
      </w:pPr>
      <w:r w:rsidRPr="001D5BA1">
        <w:rPr>
          <w:sz w:val="26"/>
          <w:szCs w:val="26"/>
        </w:rPr>
        <w:t>Pyydetyt potilasasiakirjat</w:t>
      </w:r>
    </w:p>
    <w:p w14:paraId="0225741E" w14:textId="77777777" w:rsidR="000B32D3" w:rsidRDefault="000B32D3" w:rsidP="00BF45AE">
      <w:pPr>
        <w:spacing w:before="120" w:line="276" w:lineRule="auto"/>
      </w:pPr>
      <w:r>
        <w:fldChar w:fldCharType="begin">
          <w:ffData>
            <w:name w:val="Check1"/>
            <w:enabled/>
            <w:calcOnExit w:val="0"/>
            <w:checkBox>
              <w:sizeAuto/>
              <w:default w:val="0"/>
            </w:checkBox>
          </w:ffData>
        </w:fldChar>
      </w:r>
      <w:bookmarkStart w:id="4" w:name="Check1"/>
      <w:r>
        <w:instrText xml:space="preserve"> FORMCHECKBOX </w:instrText>
      </w:r>
      <w:r w:rsidR="00C46AC0">
        <w:fldChar w:fldCharType="separate"/>
      </w:r>
      <w:r>
        <w:fldChar w:fldCharType="end"/>
      </w:r>
      <w:bookmarkEnd w:id="4"/>
      <w:r>
        <w:t xml:space="preserve"> Kopio kuolintodistuksesta</w:t>
      </w:r>
    </w:p>
    <w:p w14:paraId="71E44882" w14:textId="77777777" w:rsidR="000B32D3" w:rsidRDefault="000B32D3" w:rsidP="007C14C1">
      <w:pPr>
        <w:spacing w:after="720" w:line="720" w:lineRule="auto"/>
      </w:pPr>
      <w:r>
        <w:fldChar w:fldCharType="begin">
          <w:ffData>
            <w:name w:val="Check2"/>
            <w:enabled/>
            <w:calcOnExit w:val="0"/>
            <w:checkBox>
              <w:sizeAuto/>
              <w:default w:val="0"/>
            </w:checkBox>
          </w:ffData>
        </w:fldChar>
      </w:r>
      <w:bookmarkStart w:id="5" w:name="Check2"/>
      <w:r>
        <w:instrText xml:space="preserve"> FORMCHECKBOX </w:instrText>
      </w:r>
      <w:r w:rsidR="00C46AC0">
        <w:fldChar w:fldCharType="separate"/>
      </w:r>
      <w:r>
        <w:fldChar w:fldCharType="end"/>
      </w:r>
      <w:bookmarkEnd w:id="5"/>
      <w:r>
        <w:t xml:space="preserve"> Pyydettävät </w:t>
      </w:r>
      <w:r w:rsidR="00B808A3">
        <w:t xml:space="preserve">tiedot, </w:t>
      </w:r>
      <w:r w:rsidR="009E58A5">
        <w:t>hoitoaika/hoitojakso</w:t>
      </w:r>
      <w:r w:rsidR="00B808A3">
        <w:t xml:space="preserve">: </w:t>
      </w:r>
      <w:r w:rsidR="00B808A3">
        <w:fldChar w:fldCharType="begin">
          <w:ffData>
            <w:name w:val="Text4"/>
            <w:enabled/>
            <w:calcOnExit w:val="0"/>
            <w:textInput/>
          </w:ffData>
        </w:fldChar>
      </w:r>
      <w:bookmarkStart w:id="6" w:name="Text4"/>
      <w:r w:rsidR="00B808A3">
        <w:instrText xml:space="preserve"> FORMTEXT </w:instrText>
      </w:r>
      <w:r w:rsidR="00B808A3">
        <w:fldChar w:fldCharType="separate"/>
      </w:r>
      <w:r w:rsidR="00B808A3">
        <w:rPr>
          <w:noProof/>
        </w:rPr>
        <w:t> </w:t>
      </w:r>
      <w:r w:rsidR="00B808A3">
        <w:rPr>
          <w:noProof/>
        </w:rPr>
        <w:t> </w:t>
      </w:r>
      <w:r w:rsidR="00B808A3">
        <w:rPr>
          <w:noProof/>
        </w:rPr>
        <w:t> </w:t>
      </w:r>
      <w:r w:rsidR="00B808A3">
        <w:rPr>
          <w:noProof/>
        </w:rPr>
        <w:t> </w:t>
      </w:r>
      <w:r w:rsidR="00B808A3">
        <w:rPr>
          <w:noProof/>
        </w:rPr>
        <w:t> </w:t>
      </w:r>
      <w:r w:rsidR="00B808A3">
        <w:fldChar w:fldCharType="end"/>
      </w:r>
      <w:bookmarkEnd w:id="6"/>
    </w:p>
    <w:p w14:paraId="5DBEAA79" w14:textId="77777777" w:rsidR="000B32D3" w:rsidRDefault="00BF45AE" w:rsidP="008114A9">
      <w:pPr>
        <w:spacing w:after="1080" w:line="720" w:lineRule="auto"/>
      </w:pPr>
      <w:r>
        <w:t>Perustelut ja tietojen käyttötarkoitus:</w:t>
      </w:r>
      <w:r>
        <w:fldChar w:fldCharType="begin">
          <w:ffData>
            <w:name w:val="Text5"/>
            <w:enabled/>
            <w:calcOnExi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769ECF7A" w14:textId="77777777" w:rsidR="001D5BA1" w:rsidRDefault="001D5BA1" w:rsidP="009E58A5">
      <w:pPr>
        <w:pStyle w:val="Heading3"/>
        <w:pBdr>
          <w:bottom w:val="single" w:sz="4" w:space="1" w:color="auto"/>
        </w:pBdr>
        <w:spacing w:before="360" w:after="120" w:line="276" w:lineRule="auto"/>
        <w:rPr>
          <w:sz w:val="26"/>
          <w:szCs w:val="26"/>
        </w:rPr>
      </w:pPr>
      <w:r w:rsidRPr="001D5BA1">
        <w:rPr>
          <w:sz w:val="26"/>
          <w:szCs w:val="26"/>
        </w:rPr>
        <w:t>Yhteystiedot</w:t>
      </w:r>
    </w:p>
    <w:p w14:paraId="458A6E43" w14:textId="77777777" w:rsidR="001D5BA1" w:rsidRDefault="001D5BA1" w:rsidP="001D5BA1">
      <w:pPr>
        <w:spacing w:before="120" w:line="360" w:lineRule="auto"/>
      </w:pPr>
      <w:r>
        <w:t xml:space="preserve">Nimi: </w:t>
      </w:r>
      <w:r>
        <w:fldChar w:fldCharType="begin">
          <w:ffData>
            <w:name w:val="Text6"/>
            <w:enabled/>
            <w:calcOnExit w:val="0"/>
            <w:textInput/>
          </w:ffData>
        </w:fldChar>
      </w:r>
      <w:bookmarkStart w:id="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6AB4CC64" w14:textId="77777777" w:rsidR="001D5BA1" w:rsidRDefault="001D5BA1" w:rsidP="001D5BA1">
      <w:pPr>
        <w:spacing w:before="120" w:line="360" w:lineRule="auto"/>
      </w:pPr>
      <w:r>
        <w:t xml:space="preserve">Osoite: </w:t>
      </w:r>
      <w:r>
        <w:fldChar w:fldCharType="begin">
          <w:ffData>
            <w:name w:val="Text7"/>
            <w:enabled/>
            <w:calcOnExit w:val="0"/>
            <w:textInput/>
          </w:ffData>
        </w:fldChar>
      </w:r>
      <w:bookmarkStart w:id="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3512002E" w14:textId="77777777" w:rsidR="001D5BA1" w:rsidRDefault="001D5BA1" w:rsidP="00322377">
      <w:pPr>
        <w:spacing w:before="120" w:line="600" w:lineRule="auto"/>
      </w:pPr>
      <w:r>
        <w:t xml:space="preserve">Puhelinnumero: </w:t>
      </w:r>
      <w:r>
        <w:fldChar w:fldCharType="begin">
          <w:ffData>
            <w:name w:val="Text8"/>
            <w:enabled/>
            <w:calcOnExit w:val="0"/>
            <w:textInput/>
          </w:ffData>
        </w:fldChar>
      </w:r>
      <w:bookmarkStart w:id="1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0E9DB51D" w14:textId="77777777" w:rsidR="001D5BA1" w:rsidRPr="008114A9" w:rsidRDefault="001D5BA1" w:rsidP="001D5BA1">
      <w:pPr>
        <w:spacing w:before="120"/>
        <w:rPr>
          <w:szCs w:val="22"/>
        </w:rPr>
      </w:pPr>
      <w:r w:rsidRPr="008114A9">
        <w:rPr>
          <w:szCs w:val="22"/>
        </w:rPr>
        <w:t>Oletko sukua vainajalle?</w:t>
      </w:r>
    </w:p>
    <w:p w14:paraId="5339C930" w14:textId="77777777" w:rsidR="001D5BA1" w:rsidRPr="009E58A5" w:rsidRDefault="001D5BA1" w:rsidP="001D5BA1">
      <w:pPr>
        <w:spacing w:before="120" w:line="240" w:lineRule="auto"/>
        <w:rPr>
          <w:szCs w:val="22"/>
        </w:rPr>
      </w:pPr>
      <w:r>
        <w:rPr>
          <w:sz w:val="24"/>
          <w:szCs w:val="24"/>
        </w:rPr>
        <w:fldChar w:fldCharType="begin">
          <w:ffData>
            <w:name w:val="Check3"/>
            <w:enabled/>
            <w:calcOnExit w:val="0"/>
            <w:checkBox>
              <w:sizeAuto/>
              <w:default w:val="0"/>
            </w:checkBox>
          </w:ffData>
        </w:fldChar>
      </w:r>
      <w:bookmarkStart w:id="11" w:name="Check3"/>
      <w:r>
        <w:rPr>
          <w:sz w:val="24"/>
          <w:szCs w:val="24"/>
        </w:rPr>
        <w:instrText xml:space="preserve"> FORMCHECKBOX </w:instrText>
      </w:r>
      <w:r w:rsidR="00C46AC0">
        <w:rPr>
          <w:sz w:val="24"/>
          <w:szCs w:val="24"/>
        </w:rPr>
      </w:r>
      <w:r w:rsidR="00C46AC0">
        <w:rPr>
          <w:sz w:val="24"/>
          <w:szCs w:val="24"/>
        </w:rPr>
        <w:fldChar w:fldCharType="separate"/>
      </w:r>
      <w:r>
        <w:rPr>
          <w:sz w:val="24"/>
          <w:szCs w:val="24"/>
        </w:rPr>
        <w:fldChar w:fldCharType="end"/>
      </w:r>
      <w:bookmarkEnd w:id="11"/>
      <w:r>
        <w:rPr>
          <w:sz w:val="24"/>
          <w:szCs w:val="24"/>
        </w:rPr>
        <w:t xml:space="preserve"> </w:t>
      </w:r>
      <w:r w:rsidRPr="009E58A5">
        <w:rPr>
          <w:szCs w:val="22"/>
        </w:rPr>
        <w:t>Kyllä</w:t>
      </w:r>
      <w:r>
        <w:rPr>
          <w:sz w:val="24"/>
          <w:szCs w:val="24"/>
        </w:rPr>
        <w:t xml:space="preserve"> </w:t>
      </w:r>
      <w:r>
        <w:rPr>
          <w:sz w:val="24"/>
          <w:szCs w:val="24"/>
        </w:rPr>
        <w:fldChar w:fldCharType="begin">
          <w:ffData>
            <w:name w:val="Check4"/>
            <w:enabled/>
            <w:calcOnExit w:val="0"/>
            <w:checkBox>
              <w:sizeAuto/>
              <w:default w:val="0"/>
            </w:checkBox>
          </w:ffData>
        </w:fldChar>
      </w:r>
      <w:bookmarkStart w:id="12" w:name="Check4"/>
      <w:r>
        <w:rPr>
          <w:sz w:val="24"/>
          <w:szCs w:val="24"/>
        </w:rPr>
        <w:instrText xml:space="preserve"> FORMCHECKBOX </w:instrText>
      </w:r>
      <w:r w:rsidR="00C46AC0">
        <w:rPr>
          <w:sz w:val="24"/>
          <w:szCs w:val="24"/>
        </w:rPr>
      </w:r>
      <w:r w:rsidR="00C46AC0">
        <w:rPr>
          <w:sz w:val="24"/>
          <w:szCs w:val="24"/>
        </w:rPr>
        <w:fldChar w:fldCharType="separate"/>
      </w:r>
      <w:r>
        <w:rPr>
          <w:sz w:val="24"/>
          <w:szCs w:val="24"/>
        </w:rPr>
        <w:fldChar w:fldCharType="end"/>
      </w:r>
      <w:bookmarkEnd w:id="12"/>
      <w:r>
        <w:rPr>
          <w:sz w:val="24"/>
          <w:szCs w:val="24"/>
        </w:rPr>
        <w:t xml:space="preserve"> </w:t>
      </w:r>
      <w:r w:rsidRPr="009E58A5">
        <w:rPr>
          <w:szCs w:val="22"/>
        </w:rPr>
        <w:t>En</w:t>
      </w:r>
    </w:p>
    <w:p w14:paraId="6AE8245B" w14:textId="3F99D018" w:rsidR="001D5BA1" w:rsidRDefault="001D5BA1" w:rsidP="00322377">
      <w:pPr>
        <w:spacing w:before="120" w:line="720" w:lineRule="auto"/>
        <w:rPr>
          <w:szCs w:val="22"/>
        </w:rPr>
      </w:pPr>
      <w:r w:rsidRPr="008114A9">
        <w:rPr>
          <w:szCs w:val="22"/>
        </w:rPr>
        <w:t>Sukulaisuussuhde</w:t>
      </w:r>
      <w:r w:rsidR="00347685" w:rsidRPr="008114A9">
        <w:rPr>
          <w:szCs w:val="22"/>
        </w:rPr>
        <w:t>:</w:t>
      </w:r>
      <w:r w:rsidRPr="008114A9">
        <w:rPr>
          <w:szCs w:val="22"/>
        </w:rPr>
        <w:t xml:space="preserve"> </w:t>
      </w:r>
      <w:r w:rsidRPr="008114A9">
        <w:rPr>
          <w:szCs w:val="22"/>
        </w:rPr>
        <w:fldChar w:fldCharType="begin">
          <w:ffData>
            <w:name w:val="Text9"/>
            <w:enabled/>
            <w:calcOnExit w:val="0"/>
            <w:textInput/>
          </w:ffData>
        </w:fldChar>
      </w:r>
      <w:bookmarkStart w:id="13" w:name="Text9"/>
      <w:r w:rsidRPr="008114A9">
        <w:rPr>
          <w:szCs w:val="22"/>
        </w:rPr>
        <w:instrText xml:space="preserve"> FORMTEXT </w:instrText>
      </w:r>
      <w:r w:rsidRPr="008114A9">
        <w:rPr>
          <w:szCs w:val="22"/>
        </w:rPr>
      </w:r>
      <w:r w:rsidRPr="008114A9">
        <w:rPr>
          <w:szCs w:val="22"/>
        </w:rPr>
        <w:fldChar w:fldCharType="separate"/>
      </w:r>
      <w:r w:rsidRPr="008114A9">
        <w:rPr>
          <w:noProof/>
          <w:szCs w:val="22"/>
        </w:rPr>
        <w:t> </w:t>
      </w:r>
      <w:r w:rsidRPr="008114A9">
        <w:rPr>
          <w:noProof/>
          <w:szCs w:val="22"/>
        </w:rPr>
        <w:t> </w:t>
      </w:r>
      <w:r w:rsidRPr="008114A9">
        <w:rPr>
          <w:noProof/>
          <w:szCs w:val="22"/>
        </w:rPr>
        <w:t> </w:t>
      </w:r>
      <w:r w:rsidRPr="008114A9">
        <w:rPr>
          <w:noProof/>
          <w:szCs w:val="22"/>
        </w:rPr>
        <w:t> </w:t>
      </w:r>
      <w:r w:rsidRPr="008114A9">
        <w:rPr>
          <w:noProof/>
          <w:szCs w:val="22"/>
        </w:rPr>
        <w:t> </w:t>
      </w:r>
      <w:r w:rsidRPr="008114A9">
        <w:rPr>
          <w:szCs w:val="22"/>
        </w:rPr>
        <w:fldChar w:fldCharType="end"/>
      </w:r>
      <w:bookmarkEnd w:id="13"/>
    </w:p>
    <w:p w14:paraId="3FA48EFD" w14:textId="7415CBB7" w:rsidR="00C350F8" w:rsidRPr="008114A9" w:rsidRDefault="00C350F8" w:rsidP="00322377">
      <w:pPr>
        <w:spacing w:before="120" w:line="720" w:lineRule="auto"/>
        <w:rPr>
          <w:szCs w:val="22"/>
        </w:rPr>
      </w:pPr>
      <w:r>
        <w:rPr>
          <w:szCs w:val="22"/>
        </w:rPr>
        <w:tab/>
      </w:r>
      <w:r>
        <w:rPr>
          <w:szCs w:val="22"/>
        </w:rPr>
        <w:tab/>
      </w:r>
      <w:r>
        <w:rPr>
          <w:szCs w:val="22"/>
        </w:rPr>
        <w:tab/>
      </w:r>
      <w:r>
        <w:rPr>
          <w:szCs w:val="22"/>
        </w:rPr>
        <w:tab/>
      </w:r>
      <w:r>
        <w:rPr>
          <w:szCs w:val="22"/>
        </w:rPr>
        <w:tab/>
      </w:r>
      <w:r>
        <w:rPr>
          <w:szCs w:val="22"/>
        </w:rPr>
        <w:tab/>
      </w:r>
    </w:p>
    <w:p w14:paraId="66C7A2CE" w14:textId="77777777" w:rsidR="009E58A5" w:rsidRPr="009E58A5" w:rsidRDefault="009E58A5" w:rsidP="00153479">
      <w:pPr>
        <w:pStyle w:val="Heading3"/>
        <w:pBdr>
          <w:bottom w:val="single" w:sz="4" w:space="1" w:color="auto"/>
        </w:pBdr>
        <w:spacing w:line="276" w:lineRule="auto"/>
        <w:rPr>
          <w:sz w:val="26"/>
          <w:szCs w:val="26"/>
        </w:rPr>
      </w:pPr>
      <w:r w:rsidRPr="009E58A5">
        <w:rPr>
          <w:sz w:val="26"/>
          <w:szCs w:val="26"/>
        </w:rPr>
        <w:lastRenderedPageBreak/>
        <w:t>Allekirjoitus</w:t>
      </w:r>
    </w:p>
    <w:p w14:paraId="13BD9A78" w14:textId="77777777" w:rsidR="009E58A5" w:rsidRDefault="009E58A5" w:rsidP="009E58A5">
      <w:pPr>
        <w:spacing w:before="120" w:after="120" w:line="360" w:lineRule="auto"/>
      </w:pPr>
      <w:r>
        <w:t xml:space="preserve">Päivämäärä: </w:t>
      </w:r>
      <w:r>
        <w:fldChar w:fldCharType="begin">
          <w:ffData>
            <w:name w:val="Text10"/>
            <w:enabled/>
            <w:calcOnExit w:val="0"/>
            <w:textInput/>
          </w:ffData>
        </w:fldChar>
      </w:r>
      <w:bookmarkStart w:id="1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6BDBBB11" w14:textId="2A8A0944" w:rsidR="009E58A5" w:rsidRDefault="009E58A5" w:rsidP="00322377">
      <w:pPr>
        <w:spacing w:after="600" w:line="720" w:lineRule="auto"/>
      </w:pPr>
      <w:r>
        <w:t>Allekirjoitus</w:t>
      </w:r>
      <w:r w:rsidR="00FE2EC8">
        <w:t xml:space="preserve"> ja nimenselvennys</w:t>
      </w:r>
      <w:bookmarkStart w:id="15" w:name="_GoBack"/>
      <w:bookmarkEnd w:id="15"/>
      <w:r>
        <w:t xml:space="preserve">: </w:t>
      </w:r>
      <w:r>
        <w:fldChar w:fldCharType="begin">
          <w:ffData>
            <w:name w:val="Text11"/>
            <w:enabled/>
            <w:calcOnExit w:val="0"/>
            <w:textInput/>
          </w:ffData>
        </w:fldChar>
      </w:r>
      <w:bookmarkStart w:id="1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67A47455" w14:textId="77777777" w:rsidR="009E58A5" w:rsidRDefault="009E58A5" w:rsidP="009E58A5"/>
    <w:p w14:paraId="2B0FD625" w14:textId="77777777" w:rsidR="009E58A5" w:rsidRPr="00D641A9" w:rsidRDefault="009E58A5" w:rsidP="009E58A5">
      <w:pPr>
        <w:rPr>
          <w:sz w:val="20"/>
        </w:rPr>
      </w:pPr>
      <w:r w:rsidRPr="00D641A9">
        <w:rPr>
          <w:sz w:val="20"/>
        </w:rPr>
        <w:t>Tietopyyntö osoitetaan:</w:t>
      </w:r>
    </w:p>
    <w:p w14:paraId="1997072F" w14:textId="77777777" w:rsidR="009E58A5" w:rsidRPr="00D641A9" w:rsidRDefault="00322377" w:rsidP="009E58A5">
      <w:pPr>
        <w:rPr>
          <w:b/>
          <w:sz w:val="20"/>
        </w:rPr>
      </w:pPr>
      <w:r>
        <w:rPr>
          <w:b/>
          <w:sz w:val="20"/>
        </w:rPr>
        <w:t>Pohjanmaan hyvinvointialue</w:t>
      </w:r>
    </w:p>
    <w:p w14:paraId="51FB6353" w14:textId="4870B615" w:rsidR="009E58A5" w:rsidRPr="00EA778B" w:rsidRDefault="009E58A5" w:rsidP="009E58A5">
      <w:pPr>
        <w:rPr>
          <w:b/>
          <w:sz w:val="20"/>
        </w:rPr>
      </w:pPr>
      <w:r w:rsidRPr="00EA778B">
        <w:rPr>
          <w:b/>
          <w:sz w:val="20"/>
        </w:rPr>
        <w:t>Potilaskertomusarkisto</w:t>
      </w:r>
      <w:r w:rsidR="00953471">
        <w:rPr>
          <w:b/>
          <w:sz w:val="20"/>
        </w:rPr>
        <w:t xml:space="preserve"> </w:t>
      </w:r>
    </w:p>
    <w:p w14:paraId="341E4B68" w14:textId="77777777" w:rsidR="009E58A5" w:rsidRPr="00D641A9" w:rsidRDefault="009E58A5" w:rsidP="009E58A5">
      <w:pPr>
        <w:rPr>
          <w:sz w:val="20"/>
        </w:rPr>
      </w:pPr>
      <w:r w:rsidRPr="00D641A9">
        <w:rPr>
          <w:sz w:val="20"/>
        </w:rPr>
        <w:t>Hietalahdenkatu 2-4</w:t>
      </w:r>
    </w:p>
    <w:p w14:paraId="093FAFF9" w14:textId="77777777" w:rsidR="009E58A5" w:rsidRPr="00D641A9" w:rsidRDefault="009E58A5" w:rsidP="009E58A5">
      <w:pPr>
        <w:rPr>
          <w:sz w:val="20"/>
        </w:rPr>
      </w:pPr>
      <w:r w:rsidRPr="00D641A9">
        <w:rPr>
          <w:sz w:val="20"/>
        </w:rPr>
        <w:t>65130 Vaasa</w:t>
      </w:r>
    </w:p>
    <w:p w14:paraId="6B4E991A" w14:textId="77777777" w:rsidR="00EA778B" w:rsidRDefault="009E58A5" w:rsidP="00EA778B">
      <w:pPr>
        <w:spacing w:line="240" w:lineRule="auto"/>
        <w:rPr>
          <w:sz w:val="20"/>
        </w:rPr>
      </w:pPr>
      <w:r w:rsidRPr="00D641A9">
        <w:rPr>
          <w:sz w:val="20"/>
        </w:rPr>
        <w:t>Puh. 06 213 1841</w:t>
      </w:r>
    </w:p>
    <w:p w14:paraId="6142806E" w14:textId="59F509A6" w:rsidR="00EA778B" w:rsidRDefault="00EA778B" w:rsidP="00531B22">
      <w:pPr>
        <w:spacing w:after="240" w:line="240" w:lineRule="auto"/>
        <w:rPr>
          <w:sz w:val="20"/>
        </w:rPr>
      </w:pPr>
      <w:r>
        <w:rPr>
          <w:sz w:val="20"/>
        </w:rPr>
        <w:t>Fax. 06 213 1848</w:t>
      </w:r>
    </w:p>
    <w:p w14:paraId="2880036B" w14:textId="77777777" w:rsidR="00531B22" w:rsidRPr="008114A9" w:rsidRDefault="00531B22" w:rsidP="00531B22">
      <w:pPr>
        <w:spacing w:after="240" w:line="240" w:lineRule="auto"/>
        <w:rPr>
          <w:sz w:val="20"/>
        </w:rPr>
      </w:pPr>
    </w:p>
    <w:p w14:paraId="4F45DC05" w14:textId="77777777" w:rsidR="006931A0" w:rsidRDefault="006931A0" w:rsidP="006931A0">
      <w:r>
        <w:t>Potilaslain 13 §:n 3 momentin 5 kohdan mukaan kuolleen henkilön elinaikana annettua terveyden- ja sairaanhoitoa koskevia tietoja voidaan luovuttaa vain sille, joka tarvitsee tietoja tärkeiden etujensa tai oikeuksiensa selvittämistä tai toteuttamista varten siltä osin kuin tiedot ovat välttämättömiä etujen tai oikeuksien selvittämiseksi tai toteuttamiseksi.</w:t>
      </w:r>
    </w:p>
    <w:p w14:paraId="46168069" w14:textId="77777777" w:rsidR="006931A0" w:rsidRDefault="006931A0" w:rsidP="00520C5D">
      <w:pPr>
        <w:spacing w:after="240"/>
      </w:pPr>
      <w:r>
        <w:rPr>
          <w:b/>
        </w:rPr>
        <w:t xml:space="preserve">Luovutuksen saaja ei saa käyttää tai luovuttaa tietoja edelleen muuhun tarkoitukseen. </w:t>
      </w:r>
      <w:r>
        <w:t>Tämän salassapitovelvollisuuden rikkominen on rangaistava rikoslain asianomaisten säännösten mukaisesti.</w:t>
      </w:r>
    </w:p>
    <w:p w14:paraId="684918C1" w14:textId="77777777" w:rsidR="00F1430A" w:rsidRDefault="006931A0" w:rsidP="00F1430A">
      <w:pPr>
        <w:spacing w:after="240"/>
      </w:pPr>
      <w:r>
        <w:t xml:space="preserve">Laissa tarkoitettujen tärkeiden etujen tai oikeuksien selvittämisenä voidaan pitää esimerkiksi vainajan eläessään tekemän testamentin tai muun oikeustoimen pätevyyden tai hänen kuolemaansa edeltäneeseen hoitoon mahdollisesti liittyvän hoitovirheen selvittämistä. Tietojen luovutus on mahdollista myös esimerkiksi tilanteissa, joissa selvitetään todennäköisyyttä sille, että vainajan jälkeläisissä ilmenee hänen eläessään sairastama perinnöllinen sairaus tai muu vastaava ominaisuus. </w:t>
      </w:r>
    </w:p>
    <w:p w14:paraId="5747916F" w14:textId="77777777" w:rsidR="00F1430A" w:rsidRDefault="00F1430A" w:rsidP="00F1430A">
      <w:pPr>
        <w:spacing w:after="240"/>
      </w:pPr>
      <w:r>
        <w:t xml:space="preserve">Sairaala voi antaa tietoja potilasasiakirjoihinsa kuuluvista lääketieteellisistä kuolemansyyn selvittämistä koskevista asiakirjoista (esimerkiksi kuolintodistus, ruumiinavauspöytäkirja ja –lausunto). </w:t>
      </w:r>
    </w:p>
    <w:p w14:paraId="6FA329AF" w14:textId="77777777" w:rsidR="00F1430A" w:rsidRPr="00F1430A" w:rsidRDefault="00F1430A" w:rsidP="00F1430A">
      <w:pPr>
        <w:spacing w:after="240"/>
      </w:pPr>
      <w:r>
        <w:t xml:space="preserve">Oikeuslääketieteelliseen kuolemansyyn selvittämiseen liittyvät asiakirjat eivät ole potilasasiakirjoja, vaan niiden suhteen tulee ottaa yhteyttä poliisiin. </w:t>
      </w:r>
    </w:p>
    <w:sectPr w:rsidR="00F1430A" w:rsidRPr="00F1430A" w:rsidSect="00347685">
      <w:headerReference w:type="default" r:id="rId7"/>
      <w:footerReference w:type="default" r:id="rId8"/>
      <w:pgSz w:w="11906" w:h="16838" w:code="9"/>
      <w:pgMar w:top="2268" w:right="1134" w:bottom="1701" w:left="1701" w:header="79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36AD9" w14:textId="77777777" w:rsidR="00D9373F" w:rsidRDefault="00D9373F" w:rsidP="007E103C">
      <w:pPr>
        <w:spacing w:line="240" w:lineRule="auto"/>
      </w:pPr>
      <w:r>
        <w:separator/>
      </w:r>
    </w:p>
  </w:endnote>
  <w:endnote w:type="continuationSeparator" w:id="0">
    <w:p w14:paraId="6EF660D3" w14:textId="77777777" w:rsidR="00D9373F" w:rsidRDefault="00D9373F" w:rsidP="007E10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0EB1B" w14:textId="516A68E5" w:rsidR="0038186C" w:rsidRPr="00636838" w:rsidRDefault="0038186C" w:rsidP="00D641A9">
    <w:pPr>
      <w:jc w:val="center"/>
      <w:rPr>
        <w:rFonts w:asciiTheme="majorHAnsi" w:eastAsiaTheme="minorHAnsi" w:hAnsiTheme="majorHAnsi" w:cstheme="majorHAnsi"/>
        <w:b/>
        <w:bCs/>
        <w:sz w:val="14"/>
        <w:szCs w:val="14"/>
      </w:rPr>
    </w:pPr>
    <w:r w:rsidRPr="00636838">
      <w:rPr>
        <w:b/>
        <w:sz w:val="14"/>
        <w:szCs w:val="14"/>
      </w:rPr>
      <w:t xml:space="preserve">Österbottens välfärdsområde </w:t>
    </w:r>
    <w:r w:rsidR="00636838" w:rsidRPr="00636838">
      <w:rPr>
        <w:sz w:val="14"/>
        <w:szCs w:val="14"/>
      </w:rPr>
      <w:t>/ patientjournalarkivet</w:t>
    </w:r>
    <w:r w:rsidRPr="00636838">
      <w:rPr>
        <w:sz w:val="14"/>
        <w:szCs w:val="14"/>
      </w:rPr>
      <w:t xml:space="preserve"> </w:t>
    </w:r>
    <w:r w:rsidRPr="00636838">
      <w:rPr>
        <w:rFonts w:asciiTheme="majorHAnsi" w:eastAsiaTheme="minorHAnsi" w:hAnsiTheme="majorHAnsi" w:cstheme="majorHAnsi"/>
        <w:b/>
        <w:bCs/>
        <w:sz w:val="14"/>
        <w:szCs w:val="14"/>
      </w:rPr>
      <w:t>| Pohjanma</w:t>
    </w:r>
    <w:r w:rsidR="00653992" w:rsidRPr="00636838">
      <w:rPr>
        <w:rFonts w:asciiTheme="majorHAnsi" w:eastAsiaTheme="minorHAnsi" w:hAnsiTheme="majorHAnsi" w:cstheme="majorHAnsi"/>
        <w:b/>
        <w:bCs/>
        <w:sz w:val="14"/>
        <w:szCs w:val="14"/>
      </w:rPr>
      <w:t>an hyvinvointialue</w:t>
    </w:r>
    <w:r w:rsidRPr="00636838">
      <w:rPr>
        <w:rFonts w:asciiTheme="majorHAnsi" w:eastAsiaTheme="minorHAnsi" w:hAnsiTheme="majorHAnsi" w:cstheme="majorHAnsi"/>
        <w:b/>
        <w:bCs/>
        <w:sz w:val="14"/>
        <w:szCs w:val="14"/>
      </w:rPr>
      <w:t xml:space="preserve"> </w:t>
    </w:r>
    <w:r w:rsidR="00636838" w:rsidRPr="00636838">
      <w:rPr>
        <w:rFonts w:asciiTheme="majorHAnsi" w:eastAsiaTheme="minorHAnsi" w:hAnsiTheme="majorHAnsi" w:cstheme="majorHAnsi"/>
        <w:bCs/>
        <w:sz w:val="14"/>
        <w:szCs w:val="14"/>
      </w:rPr>
      <w:t>/ potilaskertomusarkisto</w:t>
    </w:r>
  </w:p>
  <w:p w14:paraId="5CE870C7" w14:textId="2F17E2D0" w:rsidR="0038186C" w:rsidRDefault="0038186C" w:rsidP="00D641A9">
    <w:pPr>
      <w:jc w:val="center"/>
      <w:rPr>
        <w:rFonts w:asciiTheme="majorHAnsi" w:hAnsiTheme="majorHAnsi" w:cstheme="majorHAnsi"/>
        <w:b/>
        <w:bCs/>
        <w:sz w:val="14"/>
        <w:szCs w:val="14"/>
        <w:lang w:val="sv-SE"/>
      </w:rPr>
    </w:pPr>
    <w:r w:rsidRPr="0037144D">
      <w:rPr>
        <w:sz w:val="14"/>
        <w:szCs w:val="14"/>
        <w:lang w:val="sv-FI"/>
      </w:rPr>
      <w:t>Sandviksgatan 2</w:t>
    </w:r>
    <w:r w:rsidRPr="0037144D">
      <w:rPr>
        <w:rFonts w:asciiTheme="minorHAnsi" w:hAnsiTheme="minorHAnsi" w:cstheme="minorHAnsi"/>
        <w:sz w:val="14"/>
        <w:szCs w:val="14"/>
        <w:lang w:val="sv-SE"/>
      </w:rPr>
      <w:t>–</w:t>
    </w:r>
    <w:r w:rsidRPr="0037144D">
      <w:rPr>
        <w:sz w:val="14"/>
        <w:szCs w:val="14"/>
        <w:lang w:val="sv-FI"/>
      </w:rPr>
      <w:t>4</w:t>
    </w:r>
    <w:r>
      <w:rPr>
        <w:b/>
        <w:sz w:val="14"/>
        <w:szCs w:val="14"/>
        <w:lang w:val="sv-FI"/>
      </w:rPr>
      <w:t>,</w:t>
    </w:r>
    <w:r w:rsidRPr="0037144D">
      <w:rPr>
        <w:rFonts w:asciiTheme="majorHAnsi" w:eastAsiaTheme="minorHAnsi" w:hAnsiTheme="majorHAnsi" w:cstheme="majorHAnsi"/>
        <w:sz w:val="14"/>
        <w:szCs w:val="14"/>
        <w:lang w:val="sv-SE"/>
      </w:rPr>
      <w:t xml:space="preserve"> </w:t>
    </w:r>
    <w:r w:rsidRPr="0037144D">
      <w:rPr>
        <w:sz w:val="14"/>
        <w:szCs w:val="14"/>
        <w:lang w:val="sv-SE"/>
      </w:rPr>
      <w:t>65130 Vasa</w:t>
    </w:r>
    <w:r w:rsidRPr="000D280D">
      <w:rPr>
        <w:rFonts w:asciiTheme="majorHAnsi" w:eastAsiaTheme="minorHAnsi" w:hAnsiTheme="majorHAnsi" w:cstheme="majorHAnsi"/>
        <w:b/>
        <w:bCs/>
        <w:sz w:val="14"/>
        <w:szCs w:val="14"/>
        <w:lang w:val="sv-SE"/>
      </w:rPr>
      <w:t xml:space="preserve"> | </w:t>
    </w:r>
    <w:r w:rsidR="00CB6851">
      <w:rPr>
        <w:rFonts w:asciiTheme="majorHAnsi" w:eastAsiaTheme="minorHAnsi" w:hAnsiTheme="majorHAnsi" w:cstheme="majorHAnsi"/>
        <w:sz w:val="14"/>
        <w:szCs w:val="14"/>
        <w:lang w:val="sv-SE"/>
      </w:rPr>
      <w:t>tel. 06 213 1841</w:t>
    </w:r>
    <w:r w:rsidRPr="000D280D">
      <w:rPr>
        <w:rFonts w:asciiTheme="majorHAnsi" w:eastAsiaTheme="minorHAnsi" w:hAnsiTheme="majorHAnsi" w:cstheme="majorHAnsi"/>
        <w:b/>
        <w:sz w:val="14"/>
        <w:szCs w:val="14"/>
        <w:lang w:val="sv-SE"/>
      </w:rPr>
      <w:t xml:space="preserve"> |</w:t>
    </w:r>
    <w:r w:rsidRPr="00263FBF">
      <w:rPr>
        <w:rFonts w:asciiTheme="majorHAnsi" w:eastAsiaTheme="minorHAnsi" w:hAnsiTheme="majorHAnsi" w:cstheme="majorHAnsi"/>
        <w:sz w:val="14"/>
        <w:szCs w:val="14"/>
        <w:lang w:val="sv-SE"/>
      </w:rPr>
      <w:t xml:space="preserve"> </w:t>
    </w:r>
    <w:hyperlink r:id="rId1" w:history="1">
      <w:r w:rsidR="00636838">
        <w:rPr>
          <w:rStyle w:val="Hyperlink"/>
          <w:rFonts w:asciiTheme="majorHAnsi" w:eastAsiaTheme="majorEastAsia" w:hAnsiTheme="majorHAnsi" w:cstheme="majorHAnsi"/>
          <w:b/>
          <w:sz w:val="14"/>
          <w:szCs w:val="14"/>
          <w:lang w:val="sv-SE"/>
        </w:rPr>
        <w:t>patientjournalarkivet</w:t>
      </w:r>
      <w:r w:rsidRPr="000D280D">
        <w:rPr>
          <w:rStyle w:val="Hyperlink"/>
          <w:rFonts w:asciiTheme="majorHAnsi" w:eastAsiaTheme="majorEastAsia" w:hAnsiTheme="majorHAnsi" w:cstheme="majorHAnsi"/>
          <w:b/>
          <w:sz w:val="14"/>
          <w:szCs w:val="14"/>
          <w:lang w:val="sv-SE"/>
        </w:rPr>
        <w:t>@ovph.fi</w:t>
      </w:r>
    </w:hyperlink>
    <w:r w:rsidRPr="00263FBF">
      <w:rPr>
        <w:rFonts w:asciiTheme="majorHAnsi" w:eastAsiaTheme="minorHAnsi" w:hAnsiTheme="majorHAnsi" w:cstheme="majorHAnsi"/>
        <w:sz w:val="14"/>
        <w:szCs w:val="14"/>
        <w:lang w:val="sv-SE"/>
      </w:rPr>
      <w:t xml:space="preserve"> </w:t>
    </w:r>
    <w:r w:rsidRPr="000D280D">
      <w:rPr>
        <w:rFonts w:asciiTheme="majorHAnsi" w:eastAsiaTheme="minorHAnsi" w:hAnsiTheme="majorHAnsi" w:cstheme="majorHAnsi"/>
        <w:b/>
        <w:sz w:val="14"/>
        <w:szCs w:val="14"/>
        <w:lang w:val="sv-SE"/>
      </w:rPr>
      <w:t xml:space="preserve">| </w:t>
    </w:r>
    <w:r w:rsidRPr="00263FBF">
      <w:rPr>
        <w:rFonts w:asciiTheme="majorHAnsi" w:hAnsiTheme="majorHAnsi" w:cstheme="majorHAnsi"/>
        <w:b/>
        <w:bCs/>
        <w:sz w:val="14"/>
        <w:szCs w:val="14"/>
        <w:lang w:val="sv-SE"/>
      </w:rPr>
      <w:t>osterbottensvalfard.fi</w:t>
    </w:r>
  </w:p>
  <w:p w14:paraId="5C3B79CD" w14:textId="5CAD93A4" w:rsidR="00F55E76" w:rsidRPr="0038186C" w:rsidRDefault="0038186C" w:rsidP="00D641A9">
    <w:pPr>
      <w:jc w:val="center"/>
      <w:rPr>
        <w:rFonts w:asciiTheme="majorHAnsi" w:hAnsiTheme="majorHAnsi" w:cstheme="majorHAnsi"/>
        <w:b/>
        <w:bCs/>
        <w:sz w:val="14"/>
        <w:szCs w:val="14"/>
      </w:rPr>
    </w:pPr>
    <w:r w:rsidRPr="0037144D">
      <w:rPr>
        <w:rFonts w:asciiTheme="minorHAnsi" w:hAnsiTheme="minorHAnsi" w:cstheme="minorHAnsi"/>
        <w:sz w:val="14"/>
        <w:szCs w:val="14"/>
      </w:rPr>
      <w:t>Hietalahdenkatu 2–4,</w:t>
    </w:r>
    <w:r w:rsidRPr="0037144D">
      <w:rPr>
        <w:rFonts w:asciiTheme="minorHAnsi" w:eastAsiaTheme="minorHAnsi" w:hAnsiTheme="minorHAnsi" w:cstheme="minorHAnsi"/>
        <w:sz w:val="14"/>
        <w:szCs w:val="14"/>
      </w:rPr>
      <w:t xml:space="preserve"> </w:t>
    </w:r>
    <w:r w:rsidRPr="0037144D">
      <w:rPr>
        <w:rFonts w:asciiTheme="minorHAnsi" w:hAnsiTheme="minorHAnsi" w:cstheme="minorHAnsi"/>
        <w:sz w:val="14"/>
        <w:szCs w:val="14"/>
      </w:rPr>
      <w:t>65130 Vaasa</w:t>
    </w:r>
    <w:r w:rsidRPr="000D280D">
      <w:rPr>
        <w:rFonts w:asciiTheme="majorHAnsi" w:eastAsiaTheme="minorHAnsi" w:hAnsiTheme="majorHAnsi" w:cstheme="majorHAnsi"/>
        <w:b/>
        <w:bCs/>
        <w:sz w:val="14"/>
        <w:szCs w:val="14"/>
      </w:rPr>
      <w:t xml:space="preserve"> | </w:t>
    </w:r>
    <w:r w:rsidR="00CB6851">
      <w:rPr>
        <w:rFonts w:asciiTheme="majorHAnsi" w:eastAsiaTheme="minorHAnsi" w:hAnsiTheme="majorHAnsi" w:cstheme="majorHAnsi"/>
        <w:sz w:val="14"/>
        <w:szCs w:val="14"/>
      </w:rPr>
      <w:t>puh. 06 213 1841</w:t>
    </w:r>
    <w:r w:rsidRPr="000D280D">
      <w:rPr>
        <w:rFonts w:asciiTheme="majorHAnsi" w:eastAsiaTheme="minorHAnsi" w:hAnsiTheme="majorHAnsi" w:cstheme="majorHAnsi"/>
        <w:b/>
        <w:sz w:val="14"/>
        <w:szCs w:val="14"/>
      </w:rPr>
      <w:t xml:space="preserve"> | </w:t>
    </w:r>
    <w:hyperlink r:id="rId2" w:history="1">
      <w:r w:rsidR="00636838">
        <w:rPr>
          <w:rStyle w:val="Hyperlink"/>
          <w:rFonts w:asciiTheme="majorHAnsi" w:eastAsiaTheme="majorEastAsia" w:hAnsiTheme="majorHAnsi" w:cstheme="majorHAnsi"/>
          <w:b/>
          <w:sz w:val="14"/>
          <w:szCs w:val="14"/>
        </w:rPr>
        <w:t>potilaskertomusarkisto</w:t>
      </w:r>
      <w:r w:rsidRPr="000D280D">
        <w:rPr>
          <w:rStyle w:val="Hyperlink"/>
          <w:rFonts w:asciiTheme="majorHAnsi" w:eastAsiaTheme="majorEastAsia" w:hAnsiTheme="majorHAnsi" w:cstheme="majorHAnsi"/>
          <w:b/>
          <w:sz w:val="14"/>
          <w:szCs w:val="14"/>
        </w:rPr>
        <w:t>@ovph.fi</w:t>
      </w:r>
    </w:hyperlink>
    <w:r w:rsidRPr="000D280D">
      <w:rPr>
        <w:rFonts w:asciiTheme="majorHAnsi" w:eastAsiaTheme="minorHAnsi" w:hAnsiTheme="majorHAnsi" w:cstheme="majorHAnsi"/>
        <w:b/>
        <w:sz w:val="14"/>
        <w:szCs w:val="14"/>
      </w:rPr>
      <w:t xml:space="preserve"> | </w:t>
    </w:r>
    <w:r w:rsidRPr="000D280D">
      <w:rPr>
        <w:rFonts w:asciiTheme="majorHAnsi" w:hAnsiTheme="majorHAnsi" w:cstheme="majorHAnsi"/>
        <w:b/>
        <w:bCs/>
        <w:sz w:val="14"/>
        <w:szCs w:val="14"/>
      </w:rPr>
      <w:t>pohjanmaanhyvinvointi.fi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C8B9A" w14:textId="77777777" w:rsidR="00D9373F" w:rsidRDefault="00D9373F" w:rsidP="007E103C">
      <w:pPr>
        <w:spacing w:line="240" w:lineRule="auto"/>
      </w:pPr>
      <w:r>
        <w:separator/>
      </w:r>
    </w:p>
  </w:footnote>
  <w:footnote w:type="continuationSeparator" w:id="0">
    <w:p w14:paraId="4728BDD2" w14:textId="77777777" w:rsidR="00D9373F" w:rsidRDefault="00D9373F" w:rsidP="007E10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6C628" w14:textId="77777777" w:rsidR="00C60603" w:rsidRDefault="00EA788C" w:rsidP="00C60603">
    <w:pPr>
      <w:pStyle w:val="Header"/>
      <w:jc w:val="right"/>
      <w:rPr>
        <w:bCs/>
        <w:sz w:val="16"/>
        <w:szCs w:val="16"/>
      </w:rPr>
    </w:pPr>
    <w:r w:rsidRPr="00333D1D">
      <w:rPr>
        <w:bCs/>
        <w:noProof/>
        <w:sz w:val="16"/>
        <w:szCs w:val="16"/>
        <w:lang w:val="en-US"/>
      </w:rPr>
      <w:drawing>
        <wp:anchor distT="0" distB="0" distL="114300" distR="114300" simplePos="0" relativeHeight="251658240" behindDoc="0" locked="0" layoutInCell="1" allowOverlap="1" wp14:anchorId="585B37D5" wp14:editId="7D997E59">
          <wp:simplePos x="0" y="0"/>
          <wp:positionH relativeFrom="margin">
            <wp:posOffset>-287655</wp:posOffset>
          </wp:positionH>
          <wp:positionV relativeFrom="page">
            <wp:posOffset>502920</wp:posOffset>
          </wp:positionV>
          <wp:extent cx="2674620" cy="441325"/>
          <wp:effectExtent l="0" t="0" r="0" b="0"/>
          <wp:wrapNone/>
          <wp:docPr id="1" name="Kuva 1" descr="Pohjanmaan hyvinvointialueen logo.">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2674620" cy="441325"/>
                  </a:xfrm>
                  <a:prstGeom prst="rect">
                    <a:avLst/>
                  </a:prstGeom>
                </pic:spPr>
              </pic:pic>
            </a:graphicData>
          </a:graphic>
        </wp:anchor>
      </w:drawing>
    </w:r>
    <w:r w:rsidR="000B32D3">
      <w:rPr>
        <w:bCs/>
        <w:sz w:val="16"/>
        <w:szCs w:val="16"/>
      </w:rPr>
      <w:t xml:space="preserve">Lomake päivitetty </w:t>
    </w:r>
  </w:p>
  <w:p w14:paraId="793CEAB5" w14:textId="355C1C55" w:rsidR="00087C1A" w:rsidRDefault="00E5576C" w:rsidP="00C60603">
    <w:pPr>
      <w:pStyle w:val="Header"/>
      <w:jc w:val="right"/>
      <w:rPr>
        <w:bCs/>
        <w:sz w:val="16"/>
        <w:szCs w:val="16"/>
      </w:rPr>
    </w:pPr>
    <w:r>
      <w:rPr>
        <w:bCs/>
        <w:sz w:val="16"/>
        <w:szCs w:val="16"/>
      </w:rPr>
      <w:t xml:space="preserve">13.2.2023 </w:t>
    </w:r>
    <w:r w:rsidR="008B4589">
      <w:rPr>
        <w:bCs/>
        <w:sz w:val="16"/>
        <w:szCs w:val="16"/>
      </w:rPr>
      <w:t xml:space="preserve"> </w:t>
    </w:r>
  </w:p>
  <w:p w14:paraId="31051D76" w14:textId="77EDF1E9" w:rsidR="00C60603" w:rsidRPr="00333D1D" w:rsidRDefault="00C60603" w:rsidP="00C60603">
    <w:pPr>
      <w:pStyle w:val="Header"/>
      <w:jc w:val="right"/>
      <w:rPr>
        <w:bCs/>
        <w:sz w:val="16"/>
        <w:szCs w:val="16"/>
      </w:rPr>
    </w:pPr>
    <w:r>
      <w:rPr>
        <w:bCs/>
        <w:sz w:val="16"/>
        <w:szCs w:val="16"/>
      </w:rPr>
      <w:fldChar w:fldCharType="begin"/>
    </w:r>
    <w:r>
      <w:rPr>
        <w:bCs/>
        <w:sz w:val="16"/>
        <w:szCs w:val="16"/>
      </w:rPr>
      <w:instrText xml:space="preserve"> PAGE   \* MERGEFORMAT </w:instrText>
    </w:r>
    <w:r>
      <w:rPr>
        <w:bCs/>
        <w:sz w:val="16"/>
        <w:szCs w:val="16"/>
      </w:rPr>
      <w:fldChar w:fldCharType="separate"/>
    </w:r>
    <w:r w:rsidR="00C46AC0">
      <w:rPr>
        <w:bCs/>
        <w:noProof/>
        <w:sz w:val="16"/>
        <w:szCs w:val="16"/>
      </w:rPr>
      <w:t>2</w:t>
    </w:r>
    <w:r>
      <w:rPr>
        <w:bCs/>
        <w:sz w:val="16"/>
        <w:szCs w:val="16"/>
      </w:rPr>
      <w:fldChar w:fldCharType="end"/>
    </w:r>
    <w:r w:rsidR="00FD01F4">
      <w:rPr>
        <w:bCs/>
        <w:sz w:val="16"/>
        <w:szCs w:val="16"/>
      </w:rPr>
      <w:t xml:space="preserve"> (</w:t>
    </w:r>
    <w:r>
      <w:rPr>
        <w:bCs/>
        <w:sz w:val="16"/>
        <w:szCs w:val="16"/>
      </w:rPr>
      <w:fldChar w:fldCharType="begin"/>
    </w:r>
    <w:r>
      <w:rPr>
        <w:bCs/>
        <w:sz w:val="16"/>
        <w:szCs w:val="16"/>
      </w:rPr>
      <w:instrText xml:space="preserve"> NUMPAGES   \* MERGEFORMAT </w:instrText>
    </w:r>
    <w:r>
      <w:rPr>
        <w:bCs/>
        <w:sz w:val="16"/>
        <w:szCs w:val="16"/>
      </w:rPr>
      <w:fldChar w:fldCharType="separate"/>
    </w:r>
    <w:r w:rsidR="00C46AC0">
      <w:rPr>
        <w:bCs/>
        <w:noProof/>
        <w:sz w:val="16"/>
        <w:szCs w:val="16"/>
      </w:rPr>
      <w:t>2</w:t>
    </w:r>
    <w:r>
      <w:rPr>
        <w:bCs/>
        <w:sz w:val="16"/>
        <w:szCs w:val="16"/>
      </w:rPr>
      <w:fldChar w:fldCharType="end"/>
    </w:r>
    <w:r w:rsidR="00FD01F4">
      <w:rPr>
        <w:bCs/>
        <w:sz w:val="16"/>
        <w:szCs w:val="16"/>
      </w:rPr>
      <w:t>)</w:t>
    </w:r>
  </w:p>
  <w:p w14:paraId="2C480D83" w14:textId="77777777" w:rsidR="006F59C0" w:rsidRPr="00333D1D" w:rsidRDefault="00C46AC0" w:rsidP="006F59C0">
    <w:pPr>
      <w:pStyle w:val="Header"/>
      <w:rPr>
        <w:bCs/>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D3"/>
    <w:rsid w:val="0001272B"/>
    <w:rsid w:val="00042EF2"/>
    <w:rsid w:val="00073250"/>
    <w:rsid w:val="00087C1A"/>
    <w:rsid w:val="000B32D3"/>
    <w:rsid w:val="000D280D"/>
    <w:rsid w:val="000F06E0"/>
    <w:rsid w:val="00130F01"/>
    <w:rsid w:val="001458C0"/>
    <w:rsid w:val="00146A6C"/>
    <w:rsid w:val="00153479"/>
    <w:rsid w:val="00153BAF"/>
    <w:rsid w:val="00174D6D"/>
    <w:rsid w:val="00190139"/>
    <w:rsid w:val="001B2716"/>
    <w:rsid w:val="001D5BA1"/>
    <w:rsid w:val="00263FBF"/>
    <w:rsid w:val="002A6566"/>
    <w:rsid w:val="002C7C94"/>
    <w:rsid w:val="00322377"/>
    <w:rsid w:val="00333D1D"/>
    <w:rsid w:val="0034499F"/>
    <w:rsid w:val="00347685"/>
    <w:rsid w:val="00361F80"/>
    <w:rsid w:val="00364A28"/>
    <w:rsid w:val="0038186C"/>
    <w:rsid w:val="003E50C4"/>
    <w:rsid w:val="00520C5D"/>
    <w:rsid w:val="00531B22"/>
    <w:rsid w:val="0057618D"/>
    <w:rsid w:val="00584B30"/>
    <w:rsid w:val="005926EB"/>
    <w:rsid w:val="005A51D9"/>
    <w:rsid w:val="00603655"/>
    <w:rsid w:val="00613C9E"/>
    <w:rsid w:val="00614C8B"/>
    <w:rsid w:val="00615E75"/>
    <w:rsid w:val="00636838"/>
    <w:rsid w:val="00653992"/>
    <w:rsid w:val="006931A0"/>
    <w:rsid w:val="007360EF"/>
    <w:rsid w:val="00745AA8"/>
    <w:rsid w:val="007C14C1"/>
    <w:rsid w:val="007E103C"/>
    <w:rsid w:val="008114A9"/>
    <w:rsid w:val="00821850"/>
    <w:rsid w:val="0084663F"/>
    <w:rsid w:val="00847ACD"/>
    <w:rsid w:val="00864662"/>
    <w:rsid w:val="008B4589"/>
    <w:rsid w:val="008C2F07"/>
    <w:rsid w:val="00953471"/>
    <w:rsid w:val="00967E99"/>
    <w:rsid w:val="009C76A9"/>
    <w:rsid w:val="009D21A5"/>
    <w:rsid w:val="009E22D0"/>
    <w:rsid w:val="009E58A5"/>
    <w:rsid w:val="00A922CD"/>
    <w:rsid w:val="00B808A3"/>
    <w:rsid w:val="00BF45AE"/>
    <w:rsid w:val="00C06F07"/>
    <w:rsid w:val="00C350F8"/>
    <w:rsid w:val="00C46AC0"/>
    <w:rsid w:val="00C60603"/>
    <w:rsid w:val="00CB6851"/>
    <w:rsid w:val="00CD256C"/>
    <w:rsid w:val="00D641A9"/>
    <w:rsid w:val="00D9373F"/>
    <w:rsid w:val="00DE3BD7"/>
    <w:rsid w:val="00DE7BD6"/>
    <w:rsid w:val="00E45D9C"/>
    <w:rsid w:val="00E5512A"/>
    <w:rsid w:val="00E5576C"/>
    <w:rsid w:val="00E56CCB"/>
    <w:rsid w:val="00E94F15"/>
    <w:rsid w:val="00EA778B"/>
    <w:rsid w:val="00EA788C"/>
    <w:rsid w:val="00F1430A"/>
    <w:rsid w:val="00F55E76"/>
    <w:rsid w:val="00FA73AF"/>
    <w:rsid w:val="00FC24A6"/>
    <w:rsid w:val="00FC6390"/>
    <w:rsid w:val="00FD01F4"/>
    <w:rsid w:val="00FE2EB1"/>
    <w:rsid w:val="00FE2EC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EEAE90"/>
  <w15:chartTrackingRefBased/>
  <w15:docId w15:val="{E174E3B3-2F74-465E-9BE3-FE6B504E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03C"/>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rPr>
  </w:style>
  <w:style w:type="paragraph" w:styleId="Heading1">
    <w:name w:val="heading 1"/>
    <w:basedOn w:val="Normal"/>
    <w:next w:val="Normal"/>
    <w:link w:val="Heading1Char"/>
    <w:uiPriority w:val="9"/>
    <w:qFormat/>
    <w:rsid w:val="00364A28"/>
    <w:pPr>
      <w:keepNext/>
      <w:keepLines/>
      <w:spacing w:before="240"/>
      <w:outlineLvl w:val="0"/>
    </w:pPr>
    <w:rPr>
      <w:rFonts w:asciiTheme="majorHAnsi" w:eastAsiaTheme="majorEastAsia" w:hAnsiTheme="majorHAnsi" w:cstheme="majorBidi"/>
      <w:b/>
      <w:sz w:val="24"/>
      <w:szCs w:val="32"/>
    </w:rPr>
  </w:style>
  <w:style w:type="paragraph" w:styleId="Heading2">
    <w:name w:val="heading 2"/>
    <w:basedOn w:val="Normal"/>
    <w:link w:val="Heading2Char"/>
    <w:uiPriority w:val="9"/>
    <w:qFormat/>
    <w:rsid w:val="000D280D"/>
    <w:pPr>
      <w:tabs>
        <w:tab w:val="clear" w:pos="1304"/>
        <w:tab w:val="clear" w:pos="2552"/>
        <w:tab w:val="clear" w:pos="3912"/>
        <w:tab w:val="clear" w:pos="5216"/>
        <w:tab w:val="clear" w:pos="6521"/>
        <w:tab w:val="clear" w:pos="7825"/>
        <w:tab w:val="clear" w:pos="9129"/>
        <w:tab w:val="clear" w:pos="10433"/>
      </w:tabs>
      <w:spacing w:before="100" w:beforeAutospacing="1" w:after="100" w:afterAutospacing="1" w:line="240" w:lineRule="auto"/>
      <w:outlineLvl w:val="1"/>
    </w:pPr>
    <w:rPr>
      <w:rFonts w:ascii="Times New Roman" w:hAnsi="Times New Roman"/>
      <w:b/>
      <w:bCs/>
      <w:sz w:val="36"/>
      <w:szCs w:val="36"/>
      <w:lang w:eastAsia="fi-FI"/>
    </w:rPr>
  </w:style>
  <w:style w:type="paragraph" w:styleId="Heading3">
    <w:name w:val="heading 3"/>
    <w:basedOn w:val="Normal"/>
    <w:next w:val="Normal"/>
    <w:link w:val="Heading3Char"/>
    <w:uiPriority w:val="9"/>
    <w:unhideWhenUsed/>
    <w:qFormat/>
    <w:rsid w:val="000B32D3"/>
    <w:pPr>
      <w:keepNext/>
      <w:keepLines/>
      <w:spacing w:before="40"/>
      <w:outlineLvl w:val="2"/>
    </w:pPr>
    <w:rPr>
      <w:rFonts w:asciiTheme="majorHAnsi" w:eastAsiaTheme="majorEastAsia" w:hAnsiTheme="majorHAnsi" w:cstheme="majorBidi"/>
      <w:color w:val="101C46"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E103C"/>
    <w:pPr>
      <w:ind w:left="2552"/>
    </w:pPr>
  </w:style>
  <w:style w:type="character" w:customStyle="1" w:styleId="BodyTextChar">
    <w:name w:val="Body Text Char"/>
    <w:basedOn w:val="DefaultParagraphFont"/>
    <w:link w:val="BodyText"/>
    <w:rsid w:val="007E103C"/>
    <w:rPr>
      <w:rFonts w:ascii="Arial" w:eastAsia="Times New Roman" w:hAnsi="Arial" w:cs="Times New Roman"/>
      <w:szCs w:val="20"/>
    </w:rPr>
  </w:style>
  <w:style w:type="paragraph" w:styleId="Footer">
    <w:name w:val="footer"/>
    <w:basedOn w:val="Normal"/>
    <w:link w:val="FooterChar"/>
    <w:rsid w:val="007E103C"/>
    <w:pPr>
      <w:tabs>
        <w:tab w:val="left" w:pos="2438"/>
        <w:tab w:val="left" w:pos="3856"/>
        <w:tab w:val="center" w:pos="4819"/>
        <w:tab w:val="left" w:pos="5046"/>
        <w:tab w:val="left" w:pos="6464"/>
        <w:tab w:val="left" w:pos="7598"/>
        <w:tab w:val="left" w:pos="9072"/>
        <w:tab w:val="right" w:pos="9638"/>
      </w:tabs>
    </w:pPr>
    <w:rPr>
      <w:color w:val="707070"/>
      <w:sz w:val="16"/>
      <w:szCs w:val="16"/>
    </w:rPr>
  </w:style>
  <w:style w:type="character" w:customStyle="1" w:styleId="FooterChar">
    <w:name w:val="Footer Char"/>
    <w:basedOn w:val="DefaultParagraphFont"/>
    <w:link w:val="Footer"/>
    <w:rsid w:val="007E103C"/>
    <w:rPr>
      <w:rFonts w:ascii="Arial" w:eastAsia="Times New Roman" w:hAnsi="Arial" w:cs="Times New Roman"/>
      <w:color w:val="707070"/>
      <w:sz w:val="16"/>
      <w:szCs w:val="16"/>
    </w:rPr>
  </w:style>
  <w:style w:type="paragraph" w:styleId="Header">
    <w:name w:val="header"/>
    <w:basedOn w:val="Normal"/>
    <w:link w:val="HeaderChar"/>
    <w:uiPriority w:val="99"/>
    <w:rsid w:val="007E103C"/>
    <w:pPr>
      <w:tabs>
        <w:tab w:val="clear" w:pos="1304"/>
      </w:tabs>
    </w:pPr>
  </w:style>
  <w:style w:type="character" w:customStyle="1" w:styleId="HeaderChar">
    <w:name w:val="Header Char"/>
    <w:basedOn w:val="DefaultParagraphFont"/>
    <w:link w:val="Header"/>
    <w:uiPriority w:val="99"/>
    <w:rsid w:val="007E103C"/>
    <w:rPr>
      <w:rFonts w:ascii="Arial" w:eastAsia="Times New Roman" w:hAnsi="Arial" w:cs="Times New Roman"/>
      <w:szCs w:val="20"/>
    </w:rPr>
  </w:style>
  <w:style w:type="paragraph" w:styleId="Title">
    <w:name w:val="Title"/>
    <w:basedOn w:val="Normal"/>
    <w:next w:val="BodyText"/>
    <w:link w:val="TitleChar"/>
    <w:qFormat/>
    <w:rsid w:val="007E103C"/>
    <w:pPr>
      <w:spacing w:before="240" w:after="240"/>
    </w:pPr>
    <w:rPr>
      <w:b/>
      <w:sz w:val="24"/>
      <w:szCs w:val="28"/>
    </w:rPr>
  </w:style>
  <w:style w:type="character" w:customStyle="1" w:styleId="TitleChar">
    <w:name w:val="Title Char"/>
    <w:basedOn w:val="DefaultParagraphFont"/>
    <w:link w:val="Title"/>
    <w:rsid w:val="007E103C"/>
    <w:rPr>
      <w:rFonts w:ascii="Arial" w:eastAsia="Times New Roman" w:hAnsi="Arial" w:cs="Times New Roman"/>
      <w:b/>
      <w:sz w:val="24"/>
      <w:szCs w:val="28"/>
    </w:rPr>
  </w:style>
  <w:style w:type="paragraph" w:styleId="BalloonText">
    <w:name w:val="Balloon Text"/>
    <w:basedOn w:val="Normal"/>
    <w:link w:val="BalloonTextChar"/>
    <w:uiPriority w:val="99"/>
    <w:semiHidden/>
    <w:unhideWhenUsed/>
    <w:rsid w:val="00614C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C8B"/>
    <w:rPr>
      <w:rFonts w:ascii="Segoe UI" w:eastAsia="Times New Roman" w:hAnsi="Segoe UI" w:cs="Segoe UI"/>
      <w:sz w:val="18"/>
      <w:szCs w:val="18"/>
    </w:rPr>
  </w:style>
  <w:style w:type="table" w:styleId="TableGrid">
    <w:name w:val="Table Grid"/>
    <w:basedOn w:val="TableNormal"/>
    <w:uiPriority w:val="39"/>
    <w:rsid w:val="0015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uskappale">
    <w:name w:val="[Peruskappale]"/>
    <w:basedOn w:val="Normal"/>
    <w:uiPriority w:val="99"/>
    <w:rsid w:val="00E45D9C"/>
    <w:pPr>
      <w:tabs>
        <w:tab w:val="clear" w:pos="1304"/>
        <w:tab w:val="clear" w:pos="2552"/>
        <w:tab w:val="clear" w:pos="3912"/>
        <w:tab w:val="clear" w:pos="5216"/>
        <w:tab w:val="clear" w:pos="6521"/>
        <w:tab w:val="clear" w:pos="7825"/>
        <w:tab w:val="clear" w:pos="9129"/>
        <w:tab w:val="clear" w:pos="10433"/>
      </w:tabs>
      <w:autoSpaceDE w:val="0"/>
      <w:autoSpaceDN w:val="0"/>
      <w:adjustRightInd w:val="0"/>
      <w:spacing w:line="288" w:lineRule="auto"/>
      <w:textAlignment w:val="center"/>
    </w:pPr>
    <w:rPr>
      <w:rFonts w:ascii="Minion Pro" w:eastAsiaTheme="minorHAnsi" w:hAnsi="Minion Pro" w:cs="Minion Pro"/>
      <w:color w:val="000000"/>
      <w:sz w:val="24"/>
      <w:szCs w:val="24"/>
    </w:rPr>
  </w:style>
  <w:style w:type="character" w:styleId="PlaceholderText">
    <w:name w:val="Placeholder Text"/>
    <w:basedOn w:val="DefaultParagraphFont"/>
    <w:uiPriority w:val="99"/>
    <w:semiHidden/>
    <w:rsid w:val="0001272B"/>
    <w:rPr>
      <w:color w:val="808080"/>
    </w:rPr>
  </w:style>
  <w:style w:type="character" w:customStyle="1" w:styleId="Heading1Char">
    <w:name w:val="Heading 1 Char"/>
    <w:basedOn w:val="DefaultParagraphFont"/>
    <w:link w:val="Heading1"/>
    <w:uiPriority w:val="9"/>
    <w:rsid w:val="00364A28"/>
    <w:rPr>
      <w:rFonts w:asciiTheme="majorHAnsi" w:eastAsiaTheme="majorEastAsia" w:hAnsiTheme="majorHAnsi" w:cstheme="majorBidi"/>
      <w:b/>
      <w:sz w:val="24"/>
      <w:szCs w:val="32"/>
    </w:rPr>
  </w:style>
  <w:style w:type="character" w:styleId="Hyperlink">
    <w:name w:val="Hyperlink"/>
    <w:basedOn w:val="DefaultParagraphFont"/>
    <w:uiPriority w:val="99"/>
    <w:unhideWhenUsed/>
    <w:rsid w:val="00F55E76"/>
    <w:rPr>
      <w:color w:val="0563C1"/>
      <w:u w:val="single"/>
    </w:rPr>
  </w:style>
  <w:style w:type="character" w:customStyle="1" w:styleId="Heading2Char">
    <w:name w:val="Heading 2 Char"/>
    <w:basedOn w:val="DefaultParagraphFont"/>
    <w:link w:val="Heading2"/>
    <w:uiPriority w:val="9"/>
    <w:rsid w:val="000D280D"/>
    <w:rPr>
      <w:rFonts w:ascii="Times New Roman" w:eastAsia="Times New Roman" w:hAnsi="Times New Roman" w:cs="Times New Roman"/>
      <w:b/>
      <w:bCs/>
      <w:sz w:val="36"/>
      <w:szCs w:val="36"/>
      <w:lang w:eastAsia="fi-FI"/>
    </w:rPr>
  </w:style>
  <w:style w:type="character" w:customStyle="1" w:styleId="Heading3Char">
    <w:name w:val="Heading 3 Char"/>
    <w:basedOn w:val="DefaultParagraphFont"/>
    <w:link w:val="Heading3"/>
    <w:uiPriority w:val="9"/>
    <w:rsid w:val="000B32D3"/>
    <w:rPr>
      <w:rFonts w:asciiTheme="majorHAnsi" w:eastAsiaTheme="majorEastAsia" w:hAnsiTheme="majorHAnsi" w:cstheme="majorBidi"/>
      <w:color w:val="101C46"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23272">
      <w:bodyDiv w:val="1"/>
      <w:marLeft w:val="0"/>
      <w:marRight w:val="0"/>
      <w:marTop w:val="0"/>
      <w:marBottom w:val="0"/>
      <w:divBdr>
        <w:top w:val="none" w:sz="0" w:space="0" w:color="auto"/>
        <w:left w:val="none" w:sz="0" w:space="0" w:color="auto"/>
        <w:bottom w:val="none" w:sz="0" w:space="0" w:color="auto"/>
        <w:right w:val="none" w:sz="0" w:space="0" w:color="auto"/>
      </w:divBdr>
    </w:div>
    <w:div w:id="1441409738">
      <w:bodyDiv w:val="1"/>
      <w:marLeft w:val="0"/>
      <w:marRight w:val="0"/>
      <w:marTop w:val="0"/>
      <w:marBottom w:val="0"/>
      <w:divBdr>
        <w:top w:val="none" w:sz="0" w:space="0" w:color="auto"/>
        <w:left w:val="none" w:sz="0" w:space="0" w:color="auto"/>
        <w:bottom w:val="none" w:sz="0" w:space="0" w:color="auto"/>
        <w:right w:val="none" w:sz="0" w:space="0" w:color="auto"/>
      </w:divBdr>
    </w:div>
    <w:div w:id="174414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kirjaamo@ovph.fi" TargetMode="External"/><Relationship Id="rId1" Type="http://schemas.openxmlformats.org/officeDocument/2006/relationships/hyperlink" Target="mailto:registrator@ovph.f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97\Templates\OVPH%20Asiakirjapohja.dotx" TargetMode="External"/></Relationships>
</file>

<file path=word/theme/theme1.xml><?xml version="1.0" encoding="utf-8"?>
<a:theme xmlns:a="http://schemas.openxmlformats.org/drawingml/2006/main" name="OVHP_teema">
  <a:themeElements>
    <a:clrScheme name="Pohjanmaan hvinvointi">
      <a:dk1>
        <a:srgbClr val="213A8F"/>
      </a:dk1>
      <a:lt1>
        <a:sysClr val="window" lastClr="FFFFFF"/>
      </a:lt1>
      <a:dk2>
        <a:srgbClr val="213A8F"/>
      </a:dk2>
      <a:lt2>
        <a:srgbClr val="FFFFFF"/>
      </a:lt2>
      <a:accent1>
        <a:srgbClr val="213A8F"/>
      </a:accent1>
      <a:accent2>
        <a:srgbClr val="85C598"/>
      </a:accent2>
      <a:accent3>
        <a:srgbClr val="F39690"/>
      </a:accent3>
      <a:accent4>
        <a:srgbClr val="FDC84A"/>
      </a:accent4>
      <a:accent5>
        <a:srgbClr val="00A174"/>
      </a:accent5>
      <a:accent6>
        <a:srgbClr val="008464"/>
      </a:accent6>
      <a:hlink>
        <a:srgbClr val="85C598"/>
      </a:hlink>
      <a:folHlink>
        <a:srgbClr val="85C59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VHP_teema" id="{F23CEC61-7D3E-4FC9-BBC4-2DB136B252E6}" vid="{484551A0-B212-4560-81B4-2EF7E647BD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4E97B-DF47-4F2B-A562-C2D9B77FB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OVPH Asiakirjapohja</Template>
  <TotalTime>0</TotalTime>
  <Pages>2</Pages>
  <Words>348</Words>
  <Characters>1986</Characters>
  <Application>Microsoft Office Word</Application>
  <DocSecurity>0</DocSecurity>
  <Lines>16</Lines>
  <Paragraphs>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Pohjanmaan hyvinvointialue Asiakirjapohja</vt:lpstr>
      <vt:lpstr>Pohjanmaan hyvinvointialue Asiakirjapohja</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Pohjanmaan hyvinvointialue Asiakirjapohja</dc:title>
  <dc:subject/>
  <dc:creator>Pelkkala Anne</dc:creator>
  <cp:keywords/>
  <dc:description/>
  <cp:lastModifiedBy>Pelkkala Anne</cp:lastModifiedBy>
  <cp:revision>2</cp:revision>
  <cp:lastPrinted>2023-10-09T11:32:00Z</cp:lastPrinted>
  <dcterms:created xsi:type="dcterms:W3CDTF">2024-01-15T08:37:00Z</dcterms:created>
  <dcterms:modified xsi:type="dcterms:W3CDTF">2024-01-15T08:37:00Z</dcterms:modified>
</cp:coreProperties>
</file>