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B1F3F" w14:textId="77777777" w:rsidR="00132E18" w:rsidRPr="00346DF4" w:rsidRDefault="00106AA5" w:rsidP="00132E18">
      <w:pPr>
        <w:pStyle w:val="Heading1"/>
        <w:spacing w:before="0"/>
        <w:rPr>
          <w:lang w:val="sv-SE"/>
        </w:rPr>
      </w:pPr>
      <w:bookmarkStart w:id="0" w:name="_GoBack"/>
      <w:bookmarkEnd w:id="0"/>
      <w:r w:rsidRPr="00346DF4">
        <w:rPr>
          <w:lang w:val="sv-SE"/>
        </w:rPr>
        <w:t>ANMÄRKNING</w:t>
      </w:r>
    </w:p>
    <w:p w14:paraId="28A35250" w14:textId="77777777" w:rsidR="00576EDB" w:rsidRPr="00106AA5" w:rsidRDefault="00106AA5" w:rsidP="00132E18">
      <w:pPr>
        <w:pStyle w:val="Heading1"/>
        <w:spacing w:before="0"/>
        <w:rPr>
          <w:rFonts w:ascii="Arial" w:hAnsi="Arial" w:cs="Arial"/>
          <w:b/>
          <w:color w:val="auto"/>
          <w:sz w:val="24"/>
          <w:szCs w:val="24"/>
          <w:lang w:val="sv-SE"/>
        </w:rPr>
      </w:pPr>
      <w:r w:rsidRPr="00106AA5">
        <w:rPr>
          <w:lang w:val="sv-SE"/>
        </w:rPr>
        <w:t>Anmärkning och anvisning enligt lagen</w:t>
      </w:r>
      <w:r w:rsidR="007B5FCE">
        <w:rPr>
          <w:lang w:val="sv-SE"/>
        </w:rPr>
        <w:t xml:space="preserve"> </w:t>
      </w:r>
      <w:r w:rsidRPr="00106AA5">
        <w:rPr>
          <w:lang w:val="sv-SE"/>
        </w:rPr>
        <w:t>om klientens ställning och rättigheter inom socialvården.</w:t>
      </w:r>
      <w:r w:rsidR="00576EDB" w:rsidRPr="00106AA5">
        <w:rPr>
          <w:rFonts w:ascii="Arial" w:hAnsi="Arial" w:cs="Arial"/>
          <w:b/>
          <w:color w:val="auto"/>
          <w:sz w:val="24"/>
          <w:szCs w:val="24"/>
          <w:lang w:val="sv-SE"/>
        </w:rPr>
        <w:t xml:space="preserve"> </w:t>
      </w:r>
    </w:p>
    <w:p w14:paraId="672A6659" w14:textId="77777777" w:rsidR="00132E18" w:rsidRPr="00106AA5" w:rsidRDefault="00132E18" w:rsidP="00576EDB">
      <w:pPr>
        <w:tabs>
          <w:tab w:val="clear" w:pos="1304"/>
          <w:tab w:val="clear" w:pos="2552"/>
          <w:tab w:val="clear" w:pos="3912"/>
          <w:tab w:val="clear" w:pos="5216"/>
          <w:tab w:val="clear" w:pos="6521"/>
          <w:tab w:val="clear" w:pos="7825"/>
          <w:tab w:val="clear" w:pos="9129"/>
          <w:tab w:val="clear" w:pos="10433"/>
        </w:tabs>
        <w:spacing w:after="160"/>
        <w:rPr>
          <w:lang w:val="sv-SE"/>
        </w:rPr>
      </w:pPr>
    </w:p>
    <w:p w14:paraId="672B2E7A" w14:textId="77777777" w:rsidR="00576EDB" w:rsidRDefault="00106AA5" w:rsidP="00576EDB">
      <w:pPr>
        <w:tabs>
          <w:tab w:val="clear" w:pos="1304"/>
          <w:tab w:val="clear" w:pos="2552"/>
          <w:tab w:val="clear" w:pos="3912"/>
          <w:tab w:val="clear" w:pos="5216"/>
          <w:tab w:val="clear" w:pos="6521"/>
          <w:tab w:val="clear" w:pos="7825"/>
          <w:tab w:val="clear" w:pos="9129"/>
          <w:tab w:val="clear" w:pos="10433"/>
        </w:tabs>
        <w:spacing w:after="160"/>
        <w:rPr>
          <w:lang w:val="sv-SE"/>
        </w:rPr>
      </w:pPr>
      <w:r w:rsidRPr="00106AA5">
        <w:rPr>
          <w:lang w:val="sv-SE"/>
        </w:rPr>
        <w:t>Bäst</w:t>
      </w:r>
      <w:r w:rsidR="00245229">
        <w:rPr>
          <w:lang w:val="sv-SE"/>
        </w:rPr>
        <w:t xml:space="preserve">a kund, vårt mål är att erbjuda god och ändamålsenlig </w:t>
      </w:r>
      <w:r w:rsidRPr="00106AA5">
        <w:rPr>
          <w:lang w:val="sv-SE"/>
        </w:rPr>
        <w:t>service och bemöta kunder likvärdigt.</w:t>
      </w:r>
      <w:r>
        <w:rPr>
          <w:lang w:val="sv-SE"/>
        </w:rPr>
        <w:t xml:space="preserve"> Om du trots detta upplever att du är missnöjd med den service du fått och att du blivit dåligt bemött, har du rätt att göra en anmärkning enligt lagen om </w:t>
      </w:r>
      <w:r w:rsidR="007B5FCE">
        <w:rPr>
          <w:lang w:val="sv-SE"/>
        </w:rPr>
        <w:t xml:space="preserve">klientens ställning och rättigheter inom </w:t>
      </w:r>
      <w:r>
        <w:rPr>
          <w:lang w:val="sv-SE"/>
        </w:rPr>
        <w:t>socialvården</w:t>
      </w:r>
      <w:r w:rsidR="007B5FCE">
        <w:rPr>
          <w:lang w:val="sv-SE"/>
        </w:rPr>
        <w:t xml:space="preserve"> (812/2000).</w:t>
      </w:r>
      <w:r>
        <w:rPr>
          <w:lang w:val="sv-SE"/>
        </w:rPr>
        <w:t xml:space="preserve"> </w:t>
      </w:r>
      <w:r w:rsidR="007D0ABC" w:rsidRPr="00106AA5">
        <w:rPr>
          <w:lang w:val="sv-SE"/>
        </w:rPr>
        <w:t xml:space="preserve"> </w:t>
      </w:r>
      <w:r w:rsidR="007B5FCE" w:rsidRPr="007B5FCE">
        <w:rPr>
          <w:lang w:val="sv-SE"/>
        </w:rPr>
        <w:t xml:space="preserve">Före anmärkningen är det önskvärt att diskutera </w:t>
      </w:r>
      <w:r w:rsidR="00245229">
        <w:rPr>
          <w:lang w:val="sv-SE"/>
        </w:rPr>
        <w:t xml:space="preserve">händelsen med den enhet som ärendet </w:t>
      </w:r>
      <w:r w:rsidR="007B5FCE" w:rsidRPr="007B5FCE">
        <w:rPr>
          <w:lang w:val="sv-SE"/>
        </w:rPr>
        <w:t>berör.</w:t>
      </w:r>
    </w:p>
    <w:p w14:paraId="7BDCB033" w14:textId="77777777" w:rsidR="008F2BAD" w:rsidRPr="005B5A00" w:rsidRDefault="008F2BAD" w:rsidP="008F2BAD">
      <w:pPr>
        <w:rPr>
          <w:rFonts w:cs="Arial"/>
          <w:lang w:val="sv-FI"/>
        </w:rPr>
      </w:pPr>
      <w:r>
        <w:rPr>
          <w:rFonts w:cs="Arial"/>
          <w:lang w:val="sv-SE"/>
        </w:rPr>
        <w:t>S</w:t>
      </w:r>
      <w:r w:rsidRPr="007A0B0A">
        <w:rPr>
          <w:rFonts w:cs="Arial"/>
          <w:lang w:val="sv-SE"/>
        </w:rPr>
        <w:t>varet</w:t>
      </w:r>
      <w:r w:rsidR="00245229">
        <w:rPr>
          <w:rFonts w:cs="Arial"/>
          <w:lang w:val="sv-SE"/>
        </w:rPr>
        <w:t xml:space="preserve"> delges inom riml</w:t>
      </w:r>
      <w:r>
        <w:rPr>
          <w:rFonts w:cs="Arial"/>
          <w:lang w:val="sv-SE"/>
        </w:rPr>
        <w:t>ig tid till</w:t>
      </w:r>
      <w:r w:rsidRPr="007A0B0A">
        <w:rPr>
          <w:rFonts w:cs="Arial"/>
          <w:lang w:val="sv-SE"/>
        </w:rPr>
        <w:t xml:space="preserve"> den person som framställt anmärkningen. Anmärkningen</w:t>
      </w:r>
      <w:r w:rsidR="00245229">
        <w:rPr>
          <w:rFonts w:cs="Arial"/>
          <w:lang w:val="sv-SE"/>
        </w:rPr>
        <w:t xml:space="preserve"> och dokumenten som bifogats</w:t>
      </w:r>
      <w:r>
        <w:rPr>
          <w:rFonts w:cs="Arial"/>
          <w:lang w:val="sv-SE"/>
        </w:rPr>
        <w:t xml:space="preserve"> förvaras i e</w:t>
      </w:r>
      <w:r w:rsidR="00D60B79">
        <w:rPr>
          <w:rFonts w:cs="Arial"/>
          <w:lang w:val="sv-SE"/>
        </w:rPr>
        <w:t>tt</w:t>
      </w:r>
      <w:r>
        <w:rPr>
          <w:rFonts w:cs="Arial"/>
          <w:lang w:val="sv-SE"/>
        </w:rPr>
        <w:t xml:space="preserve"> avskilt arkiv. </w:t>
      </w:r>
      <w:r w:rsidRPr="007A53DA">
        <w:rPr>
          <w:rFonts w:cs="Arial"/>
          <w:lang w:val="sv-FI"/>
        </w:rPr>
        <w:t>Genom anmärkningsförfarandet kan man inte få ekonomisk ersättning eller upphäva avgifter som baserar sig på förordningen om klientavgifter</w:t>
      </w:r>
      <w:r>
        <w:rPr>
          <w:rFonts w:cs="Arial"/>
          <w:lang w:val="sv-FI"/>
        </w:rPr>
        <w:t xml:space="preserve"> (912/1992)</w:t>
      </w:r>
      <w:r w:rsidRPr="007A53DA">
        <w:rPr>
          <w:rFonts w:cs="Arial"/>
          <w:lang w:val="sv-FI"/>
        </w:rPr>
        <w:t>.</w:t>
      </w:r>
      <w:r w:rsidR="00327CF0">
        <w:rPr>
          <w:rFonts w:cs="Arial"/>
          <w:lang w:val="sv-FI"/>
        </w:rPr>
        <w:t xml:space="preserve"> I en anmärkning får begäran om omprövning inte sökas genom klagomål. Framställandet av en anmärkning påverkar inte klientens rätt att anföra klagomål i sitt ärende hos de myndigheter som övervakar socialvården</w:t>
      </w:r>
      <w:r w:rsidR="00D60B79">
        <w:rPr>
          <w:rFonts w:cs="Arial"/>
          <w:lang w:val="sv-FI"/>
        </w:rPr>
        <w:t xml:space="preserve"> (lagen om klientens ställning och rättigheter inom socialvården 23 §). En anmärkning kan tas för återbehandling, ifall det framgår något nytt i ärendet.</w:t>
      </w:r>
      <w:r>
        <w:rPr>
          <w:rFonts w:cs="Arial"/>
          <w:lang w:val="sv-FI"/>
        </w:rPr>
        <w:t xml:space="preserve"> </w:t>
      </w:r>
      <w:r w:rsidRPr="005B5A00">
        <w:rPr>
          <w:rFonts w:cs="Arial"/>
          <w:lang w:val="sv-FI"/>
        </w:rPr>
        <w:t xml:space="preserve"> </w:t>
      </w:r>
    </w:p>
    <w:p w14:paraId="0A37501D" w14:textId="77777777" w:rsidR="00F001A2" w:rsidRPr="00327CF0" w:rsidRDefault="00F001A2" w:rsidP="00F001A2">
      <w:pPr>
        <w:rPr>
          <w:lang w:val="sv-SE"/>
        </w:rPr>
      </w:pPr>
    </w:p>
    <w:p w14:paraId="25A30157" w14:textId="77777777" w:rsidR="00DD2C0F" w:rsidRPr="005F561E" w:rsidRDefault="008F2BAD" w:rsidP="00F70D1D">
      <w:pPr>
        <w:pStyle w:val="Heading2"/>
        <w:rPr>
          <w:rFonts w:eastAsiaTheme="minorHAnsi"/>
          <w:lang w:val="sv-SE"/>
        </w:rPr>
      </w:pPr>
      <w:r w:rsidRPr="005F561E">
        <w:rPr>
          <w:rFonts w:eastAsiaTheme="minorHAnsi"/>
          <w:lang w:val="sv-SE"/>
        </w:rPr>
        <w:t>Klientens personuppgifter</w:t>
      </w:r>
    </w:p>
    <w:p w14:paraId="34107A5E" w14:textId="77777777" w:rsidR="002613EB" w:rsidRPr="005F561E" w:rsidRDefault="002613EB" w:rsidP="002613EB">
      <w:pPr>
        <w:rPr>
          <w:rFonts w:eastAsiaTheme="minorHAnsi"/>
          <w:lang w:val="sv-SE"/>
        </w:rPr>
      </w:pPr>
      <w:r w:rsidRPr="005F561E">
        <w:rPr>
          <w:rFonts w:eastAsiaTheme="minorHAnsi"/>
          <w:lang w:val="sv-SE"/>
        </w:rPr>
        <w:t>N</w:t>
      </w:r>
      <w:r w:rsidR="005F561E" w:rsidRPr="005F561E">
        <w:rPr>
          <w:rFonts w:eastAsiaTheme="minorHAnsi"/>
          <w:lang w:val="sv-SE"/>
        </w:rPr>
        <w:t>amn</w:t>
      </w:r>
      <w:r w:rsidRPr="005F561E">
        <w:rPr>
          <w:rFonts w:eastAsiaTheme="minorHAnsi"/>
          <w:lang w:val="sv-SE"/>
        </w:rPr>
        <w:t>:</w:t>
      </w:r>
    </w:p>
    <w:p w14:paraId="03746C69" w14:textId="77777777" w:rsidR="002613EB" w:rsidRPr="005F561E" w:rsidRDefault="005F561E" w:rsidP="002613EB">
      <w:pPr>
        <w:rPr>
          <w:rFonts w:eastAsiaTheme="minorHAnsi"/>
          <w:lang w:val="sv-SE"/>
        </w:rPr>
      </w:pPr>
      <w:r w:rsidRPr="005F561E">
        <w:rPr>
          <w:rFonts w:eastAsiaTheme="minorHAnsi"/>
          <w:lang w:val="sv-SE"/>
        </w:rPr>
        <w:t>Personbeteckning</w:t>
      </w:r>
      <w:r w:rsidR="002613EB" w:rsidRPr="005F561E">
        <w:rPr>
          <w:rFonts w:eastAsiaTheme="minorHAnsi"/>
          <w:lang w:val="sv-SE"/>
        </w:rPr>
        <w:t>:</w:t>
      </w:r>
    </w:p>
    <w:p w14:paraId="6CB672F5" w14:textId="77777777" w:rsidR="002613EB" w:rsidRPr="005F561E" w:rsidRDefault="005F561E" w:rsidP="002613EB">
      <w:pPr>
        <w:rPr>
          <w:rFonts w:eastAsiaTheme="minorHAnsi"/>
          <w:lang w:val="sv-SE"/>
        </w:rPr>
      </w:pPr>
      <w:r w:rsidRPr="005F561E">
        <w:rPr>
          <w:rFonts w:eastAsiaTheme="minorHAnsi"/>
          <w:lang w:val="sv-SE"/>
        </w:rPr>
        <w:t>Adress</w:t>
      </w:r>
      <w:r w:rsidR="002613EB" w:rsidRPr="005F561E">
        <w:rPr>
          <w:rFonts w:eastAsiaTheme="minorHAnsi"/>
          <w:lang w:val="sv-SE"/>
        </w:rPr>
        <w:t>:</w:t>
      </w:r>
    </w:p>
    <w:p w14:paraId="7B896F01" w14:textId="77777777" w:rsidR="002613EB" w:rsidRPr="00F0478F" w:rsidRDefault="005F561E" w:rsidP="002613EB">
      <w:pPr>
        <w:rPr>
          <w:rFonts w:eastAsiaTheme="minorHAnsi"/>
          <w:lang w:val="sv-SE"/>
        </w:rPr>
      </w:pPr>
      <w:r w:rsidRPr="00F0478F">
        <w:rPr>
          <w:rFonts w:eastAsiaTheme="minorHAnsi"/>
          <w:lang w:val="sv-SE"/>
        </w:rPr>
        <w:t>Telefonnummer</w:t>
      </w:r>
      <w:r w:rsidR="002613EB" w:rsidRPr="00F0478F">
        <w:rPr>
          <w:rFonts w:eastAsiaTheme="minorHAnsi"/>
          <w:lang w:val="sv-SE"/>
        </w:rPr>
        <w:t>:</w:t>
      </w:r>
    </w:p>
    <w:p w14:paraId="13E4E024" w14:textId="77777777" w:rsidR="002613EB" w:rsidRPr="00F0478F" w:rsidRDefault="00F0478F" w:rsidP="002613EB">
      <w:pPr>
        <w:rPr>
          <w:rFonts w:eastAsiaTheme="minorHAnsi"/>
          <w:lang w:val="sv-SE"/>
        </w:rPr>
      </w:pPr>
      <w:r w:rsidRPr="00F0478F">
        <w:rPr>
          <w:rFonts w:eastAsiaTheme="minorHAnsi"/>
          <w:lang w:val="sv-SE"/>
        </w:rPr>
        <w:t>Vårdna</w:t>
      </w:r>
      <w:r w:rsidR="00DF6E95">
        <w:rPr>
          <w:rFonts w:eastAsiaTheme="minorHAnsi"/>
          <w:lang w:val="sv-SE"/>
        </w:rPr>
        <w:t>d</w:t>
      </w:r>
      <w:r w:rsidRPr="00F0478F">
        <w:rPr>
          <w:rFonts w:eastAsiaTheme="minorHAnsi"/>
          <w:lang w:val="sv-SE"/>
        </w:rPr>
        <w:t>shavare</w:t>
      </w:r>
      <w:r w:rsidR="007F4BE2">
        <w:rPr>
          <w:rFonts w:eastAsiaTheme="minorHAnsi"/>
          <w:lang w:val="sv-SE"/>
        </w:rPr>
        <w:t>n</w:t>
      </w:r>
      <w:r w:rsidR="00245229">
        <w:rPr>
          <w:rFonts w:eastAsiaTheme="minorHAnsi"/>
          <w:lang w:val="sv-SE"/>
        </w:rPr>
        <w:t xml:space="preserve"> för minder</w:t>
      </w:r>
      <w:r w:rsidRPr="00F0478F">
        <w:rPr>
          <w:rFonts w:eastAsiaTheme="minorHAnsi"/>
          <w:lang w:val="sv-SE"/>
        </w:rPr>
        <w:t xml:space="preserve">årig person eller </w:t>
      </w:r>
      <w:r>
        <w:rPr>
          <w:rFonts w:eastAsiaTheme="minorHAnsi"/>
          <w:lang w:val="sv-SE"/>
        </w:rPr>
        <w:t>klientens</w:t>
      </w:r>
      <w:r w:rsidRPr="00F0478F">
        <w:rPr>
          <w:rFonts w:eastAsiaTheme="minorHAnsi"/>
          <w:lang w:val="sv-SE"/>
        </w:rPr>
        <w:t xml:space="preserve"> intressebevakare samt </w:t>
      </w:r>
      <w:r>
        <w:rPr>
          <w:rFonts w:eastAsiaTheme="minorHAnsi"/>
          <w:lang w:val="sv-SE"/>
        </w:rPr>
        <w:t>personens adress</w:t>
      </w:r>
      <w:r w:rsidR="002613EB" w:rsidRPr="00F0478F">
        <w:rPr>
          <w:rFonts w:eastAsiaTheme="minorHAnsi"/>
          <w:lang w:val="sv-SE"/>
        </w:rPr>
        <w:t>:</w:t>
      </w:r>
    </w:p>
    <w:p w14:paraId="5DAB6C7B" w14:textId="77777777" w:rsidR="002613EB" w:rsidRPr="00F0478F" w:rsidRDefault="002613EB" w:rsidP="002613EB">
      <w:pPr>
        <w:rPr>
          <w:rFonts w:eastAsiaTheme="minorHAnsi"/>
          <w:lang w:val="sv-SE"/>
        </w:rPr>
      </w:pPr>
    </w:p>
    <w:p w14:paraId="36B861E1" w14:textId="77777777" w:rsidR="002613EB" w:rsidRPr="00990250" w:rsidRDefault="008D267F" w:rsidP="002613EB">
      <w:pPr>
        <w:pStyle w:val="Heading2"/>
        <w:rPr>
          <w:rFonts w:eastAsiaTheme="minorHAnsi"/>
          <w:lang w:val="sv-SE"/>
        </w:rPr>
      </w:pPr>
      <w:r w:rsidRPr="00990250">
        <w:rPr>
          <w:rFonts w:eastAsiaTheme="minorHAnsi"/>
          <w:lang w:val="sv-SE"/>
        </w:rPr>
        <w:t xml:space="preserve">Person som gör anmärkning, om det är någon annan än klienten </w:t>
      </w:r>
    </w:p>
    <w:p w14:paraId="7B3A9D30" w14:textId="77777777" w:rsidR="004A70B5" w:rsidRPr="00990250" w:rsidRDefault="004A70B5" w:rsidP="004A70B5">
      <w:pPr>
        <w:rPr>
          <w:rFonts w:eastAsiaTheme="minorHAnsi"/>
          <w:lang w:val="sv-SE"/>
        </w:rPr>
      </w:pPr>
      <w:r w:rsidRPr="00990250">
        <w:rPr>
          <w:rFonts w:eastAsiaTheme="minorHAnsi"/>
          <w:lang w:val="sv-SE"/>
        </w:rPr>
        <w:t>N</w:t>
      </w:r>
      <w:r w:rsidR="00990250" w:rsidRPr="00990250">
        <w:rPr>
          <w:rFonts w:eastAsiaTheme="minorHAnsi"/>
          <w:lang w:val="sv-SE"/>
        </w:rPr>
        <w:t>amn</w:t>
      </w:r>
      <w:r w:rsidRPr="00990250">
        <w:rPr>
          <w:rFonts w:eastAsiaTheme="minorHAnsi"/>
          <w:lang w:val="sv-SE"/>
        </w:rPr>
        <w:t>:</w:t>
      </w:r>
    </w:p>
    <w:p w14:paraId="09765647" w14:textId="77777777" w:rsidR="004A70B5" w:rsidRPr="00990250" w:rsidRDefault="00990250" w:rsidP="004A70B5">
      <w:pPr>
        <w:rPr>
          <w:rFonts w:eastAsiaTheme="minorHAnsi"/>
          <w:lang w:val="sv-SE"/>
        </w:rPr>
      </w:pPr>
      <w:r w:rsidRPr="00990250">
        <w:rPr>
          <w:rFonts w:eastAsiaTheme="minorHAnsi"/>
          <w:lang w:val="sv-SE"/>
        </w:rPr>
        <w:t>Adress</w:t>
      </w:r>
      <w:r w:rsidR="004A70B5" w:rsidRPr="00990250">
        <w:rPr>
          <w:rFonts w:eastAsiaTheme="minorHAnsi"/>
          <w:lang w:val="sv-SE"/>
        </w:rPr>
        <w:t>:</w:t>
      </w:r>
    </w:p>
    <w:p w14:paraId="44094BA2" w14:textId="77777777" w:rsidR="004A70B5" w:rsidRPr="00990250" w:rsidRDefault="00990250" w:rsidP="004A70B5">
      <w:pPr>
        <w:rPr>
          <w:rFonts w:eastAsiaTheme="minorHAnsi"/>
          <w:lang w:val="sv-SE"/>
        </w:rPr>
      </w:pPr>
      <w:r w:rsidRPr="00990250">
        <w:rPr>
          <w:rFonts w:eastAsiaTheme="minorHAnsi"/>
          <w:lang w:val="sv-SE"/>
        </w:rPr>
        <w:t>Telefonnummer</w:t>
      </w:r>
      <w:r w:rsidR="004A70B5" w:rsidRPr="00990250">
        <w:rPr>
          <w:rFonts w:eastAsiaTheme="minorHAnsi"/>
          <w:lang w:val="sv-SE"/>
        </w:rPr>
        <w:t>:</w:t>
      </w:r>
    </w:p>
    <w:p w14:paraId="29BA5100" w14:textId="77777777" w:rsidR="004A70B5" w:rsidRPr="00990250" w:rsidRDefault="00990250" w:rsidP="004A70B5">
      <w:pPr>
        <w:rPr>
          <w:rFonts w:eastAsiaTheme="minorHAnsi"/>
          <w:lang w:val="sv-SE"/>
        </w:rPr>
      </w:pPr>
      <w:r w:rsidRPr="00990250">
        <w:rPr>
          <w:rFonts w:eastAsiaTheme="minorHAnsi"/>
          <w:lang w:val="sv-SE"/>
        </w:rPr>
        <w:t>Vilket förhållande har den person som</w:t>
      </w:r>
      <w:r w:rsidR="00245229">
        <w:rPr>
          <w:rFonts w:eastAsiaTheme="minorHAnsi"/>
          <w:lang w:val="sv-SE"/>
        </w:rPr>
        <w:t xml:space="preserve"> gör anmärkningen till klienten</w:t>
      </w:r>
      <w:r>
        <w:rPr>
          <w:rFonts w:eastAsiaTheme="minorHAnsi"/>
          <w:lang w:val="sv-SE"/>
        </w:rPr>
        <w:t>:</w:t>
      </w:r>
    </w:p>
    <w:p w14:paraId="02EB378F" w14:textId="77777777" w:rsidR="00251AA5" w:rsidRPr="00990250" w:rsidRDefault="00251AA5" w:rsidP="004A70B5">
      <w:pPr>
        <w:rPr>
          <w:rFonts w:eastAsiaTheme="minorHAnsi"/>
          <w:color w:val="182B6A" w:themeColor="accent1" w:themeShade="BF"/>
          <w:sz w:val="26"/>
          <w:szCs w:val="26"/>
          <w:lang w:val="sv-SE"/>
        </w:rPr>
      </w:pPr>
    </w:p>
    <w:p w14:paraId="33FEB779" w14:textId="77777777" w:rsidR="00251AA5" w:rsidRPr="007F4BE2" w:rsidRDefault="007F4BE2" w:rsidP="004A70B5">
      <w:pPr>
        <w:rPr>
          <w:rFonts w:eastAsiaTheme="minorHAnsi"/>
          <w:color w:val="182B6A" w:themeColor="accent1" w:themeShade="BF"/>
          <w:sz w:val="26"/>
          <w:szCs w:val="26"/>
          <w:lang w:val="sv-SE"/>
        </w:rPr>
      </w:pPr>
      <w:r w:rsidRPr="007F4BE2">
        <w:rPr>
          <w:rFonts w:eastAsiaTheme="minorHAnsi"/>
          <w:color w:val="182B6A" w:themeColor="accent1" w:themeShade="BF"/>
          <w:sz w:val="26"/>
          <w:szCs w:val="26"/>
          <w:lang w:val="sv-SE"/>
        </w:rPr>
        <w:t>Tidigare behandling</w:t>
      </w:r>
      <w:r w:rsidR="00251AA5" w:rsidRPr="007F4BE2">
        <w:rPr>
          <w:rFonts w:eastAsiaTheme="minorHAnsi"/>
          <w:color w:val="182B6A" w:themeColor="accent1" w:themeShade="BF"/>
          <w:sz w:val="26"/>
          <w:szCs w:val="26"/>
          <w:lang w:val="sv-SE"/>
        </w:rPr>
        <w:t xml:space="preserve"> </w:t>
      </w:r>
    </w:p>
    <w:p w14:paraId="1BE84144" w14:textId="77777777" w:rsidR="00251AA5" w:rsidRPr="007F4BE2" w:rsidRDefault="007F4BE2" w:rsidP="004A70B5">
      <w:pPr>
        <w:rPr>
          <w:rFonts w:eastAsiaTheme="minorHAnsi"/>
          <w:lang w:val="sv-SE"/>
        </w:rPr>
      </w:pPr>
      <w:r w:rsidRPr="007F4BE2">
        <w:rPr>
          <w:rFonts w:eastAsiaTheme="minorHAnsi"/>
          <w:lang w:val="sv-SE"/>
        </w:rPr>
        <w:t>Har ärendet behandlats tidigare</w:t>
      </w:r>
      <w:r w:rsidR="00251AA5" w:rsidRPr="007F4BE2">
        <w:rPr>
          <w:rFonts w:eastAsiaTheme="minorHAnsi"/>
          <w:lang w:val="sv-SE"/>
        </w:rPr>
        <w:t>?</w:t>
      </w:r>
    </w:p>
    <w:p w14:paraId="0DED3679" w14:textId="77777777" w:rsidR="00326071" w:rsidRPr="00327CF0" w:rsidRDefault="007F4BE2" w:rsidP="004A70B5">
      <w:pPr>
        <w:rPr>
          <w:rFonts w:eastAsiaTheme="minorHAnsi"/>
          <w:color w:val="182B6A" w:themeColor="accent1" w:themeShade="BF"/>
          <w:sz w:val="26"/>
          <w:szCs w:val="26"/>
          <w:lang w:val="sv-SE"/>
        </w:rPr>
      </w:pPr>
      <w:r w:rsidRPr="00327CF0">
        <w:rPr>
          <w:rFonts w:eastAsiaTheme="minorHAnsi"/>
          <w:lang w:val="sv-SE"/>
        </w:rPr>
        <w:lastRenderedPageBreak/>
        <w:t>Om du svarade ja, var och med vem</w:t>
      </w:r>
      <w:r w:rsidR="00251AA5" w:rsidRPr="00327CF0">
        <w:rPr>
          <w:rFonts w:eastAsiaTheme="minorHAnsi"/>
          <w:lang w:val="sv-SE"/>
        </w:rPr>
        <w:t>?</w:t>
      </w:r>
      <w:r w:rsidR="00065DF5" w:rsidRPr="00327CF0">
        <w:rPr>
          <w:rFonts w:eastAsiaTheme="minorHAnsi"/>
          <w:color w:val="182B6A" w:themeColor="accent1" w:themeShade="BF"/>
          <w:sz w:val="26"/>
          <w:szCs w:val="26"/>
          <w:lang w:val="sv-SE"/>
        </w:rPr>
        <w:t xml:space="preserve"> </w:t>
      </w:r>
    </w:p>
    <w:p w14:paraId="22B53874" w14:textId="77777777" w:rsidR="00065DF5" w:rsidRPr="00327CF0" w:rsidRDefault="00327CF0" w:rsidP="00326071">
      <w:pPr>
        <w:pStyle w:val="Heading2"/>
        <w:rPr>
          <w:rFonts w:eastAsiaTheme="minorHAnsi"/>
          <w:lang w:val="sv-SE"/>
        </w:rPr>
      </w:pPr>
      <w:r w:rsidRPr="00327CF0">
        <w:rPr>
          <w:rFonts w:eastAsiaTheme="minorHAnsi"/>
          <w:lang w:val="sv-SE"/>
        </w:rPr>
        <w:t>Orsak till anmärkning</w:t>
      </w:r>
      <w:r w:rsidR="00941609" w:rsidRPr="00327CF0">
        <w:rPr>
          <w:rFonts w:eastAsiaTheme="minorHAnsi"/>
          <w:lang w:val="sv-SE"/>
        </w:rPr>
        <w:t xml:space="preserve"> (</w:t>
      </w:r>
      <w:r w:rsidRPr="00327CF0">
        <w:rPr>
          <w:rFonts w:eastAsiaTheme="minorHAnsi"/>
          <w:lang w:val="sv-SE"/>
        </w:rPr>
        <w:t>kryssa i / dra e</w:t>
      </w:r>
      <w:r>
        <w:rPr>
          <w:rFonts w:eastAsiaTheme="minorHAnsi"/>
          <w:lang w:val="sv-SE"/>
        </w:rPr>
        <w:t>tt</w:t>
      </w:r>
      <w:r w:rsidRPr="00327CF0">
        <w:rPr>
          <w:rFonts w:eastAsiaTheme="minorHAnsi"/>
          <w:lang w:val="sv-SE"/>
        </w:rPr>
        <w:t xml:space="preserve"> sträck under</w:t>
      </w:r>
      <w:r w:rsidR="00941609" w:rsidRPr="00327CF0">
        <w:rPr>
          <w:rFonts w:eastAsiaTheme="minorHAnsi"/>
          <w:lang w:val="sv-SE"/>
        </w:rPr>
        <w:t>)</w:t>
      </w:r>
    </w:p>
    <w:p w14:paraId="7276AA04" w14:textId="77777777" w:rsidR="00065DF5" w:rsidRPr="00327CF0" w:rsidRDefault="00327CF0" w:rsidP="00326071">
      <w:pPr>
        <w:pStyle w:val="Heading2"/>
        <w:rPr>
          <w:rFonts w:asciiTheme="minorHAnsi" w:eastAsiaTheme="minorHAnsi" w:hAnsiTheme="minorHAnsi" w:cstheme="minorHAnsi"/>
          <w:color w:val="auto"/>
          <w:sz w:val="20"/>
          <w:szCs w:val="20"/>
          <w:lang w:val="sv-SE"/>
        </w:rPr>
      </w:pPr>
      <w:r w:rsidRPr="00327CF0">
        <w:rPr>
          <w:rFonts w:asciiTheme="minorHAnsi" w:eastAsiaTheme="minorHAnsi" w:hAnsiTheme="minorHAnsi" w:cstheme="minorHAnsi"/>
          <w:color w:val="auto"/>
          <w:sz w:val="20"/>
          <w:szCs w:val="20"/>
          <w:lang w:val="sv-SE"/>
        </w:rPr>
        <w:t>Osaklig</w:t>
      </w:r>
      <w:r w:rsidR="00245229">
        <w:rPr>
          <w:rFonts w:asciiTheme="minorHAnsi" w:eastAsiaTheme="minorHAnsi" w:hAnsiTheme="minorHAnsi" w:cstheme="minorHAnsi"/>
          <w:color w:val="auto"/>
          <w:sz w:val="20"/>
          <w:szCs w:val="20"/>
          <w:lang w:val="sv-SE"/>
        </w:rPr>
        <w:t>t</w:t>
      </w:r>
      <w:r w:rsidRPr="00327CF0">
        <w:rPr>
          <w:rFonts w:asciiTheme="minorHAnsi" w:eastAsiaTheme="minorHAnsi" w:hAnsiTheme="minorHAnsi" w:cstheme="minorHAnsi"/>
          <w:color w:val="auto"/>
          <w:sz w:val="20"/>
          <w:szCs w:val="20"/>
          <w:lang w:val="sv-SE"/>
        </w:rPr>
        <w:t xml:space="preserve"> beteende eller bemötande</w:t>
      </w:r>
    </w:p>
    <w:p w14:paraId="6EFF74CB" w14:textId="77777777" w:rsidR="00941609" w:rsidRPr="00327CF0" w:rsidRDefault="00327CF0" w:rsidP="00065DF5">
      <w:pPr>
        <w:rPr>
          <w:rFonts w:eastAsiaTheme="minorHAnsi"/>
          <w:lang w:val="sv-SE"/>
        </w:rPr>
      </w:pPr>
      <w:r w:rsidRPr="00327CF0">
        <w:rPr>
          <w:rFonts w:eastAsiaTheme="minorHAnsi"/>
          <w:lang w:val="sv-SE"/>
        </w:rPr>
        <w:t>Fel i servicen eller förfarandet</w:t>
      </w:r>
    </w:p>
    <w:p w14:paraId="52847AE8" w14:textId="77777777" w:rsidR="00065DF5" w:rsidRPr="00327CF0" w:rsidRDefault="00327CF0" w:rsidP="00065DF5">
      <w:pPr>
        <w:rPr>
          <w:rFonts w:eastAsiaTheme="minorHAnsi"/>
          <w:lang w:val="sv-SE"/>
        </w:rPr>
      </w:pPr>
      <w:r w:rsidRPr="00327CF0">
        <w:rPr>
          <w:rFonts w:eastAsiaTheme="minorHAnsi"/>
          <w:lang w:val="sv-SE"/>
        </w:rPr>
        <w:t>Anteckning i klientjournalerna</w:t>
      </w:r>
    </w:p>
    <w:p w14:paraId="4FBFA81A" w14:textId="77777777" w:rsidR="00065DF5" w:rsidRPr="00327CF0" w:rsidRDefault="00327CF0" w:rsidP="00065DF5">
      <w:pPr>
        <w:rPr>
          <w:rFonts w:eastAsiaTheme="minorHAnsi"/>
          <w:lang w:val="sv-SE"/>
        </w:rPr>
      </w:pPr>
      <w:r w:rsidRPr="00327CF0">
        <w:rPr>
          <w:rFonts w:eastAsiaTheme="minorHAnsi"/>
          <w:lang w:val="sv-SE"/>
        </w:rPr>
        <w:t>Intyg och utlåtande</w:t>
      </w:r>
    </w:p>
    <w:p w14:paraId="32CA0871" w14:textId="77777777" w:rsidR="00065DF5" w:rsidRPr="00327CF0" w:rsidRDefault="00327CF0" w:rsidP="00065DF5">
      <w:pPr>
        <w:rPr>
          <w:rFonts w:eastAsiaTheme="minorHAnsi"/>
          <w:lang w:val="sv-SE"/>
        </w:rPr>
      </w:pPr>
      <w:r w:rsidRPr="00327CF0">
        <w:rPr>
          <w:rFonts w:eastAsiaTheme="minorHAnsi"/>
          <w:lang w:val="sv-SE"/>
        </w:rPr>
        <w:t>Informationstillgång</w:t>
      </w:r>
    </w:p>
    <w:p w14:paraId="6DBF1C10" w14:textId="77777777" w:rsidR="00065DF5" w:rsidRPr="00327CF0" w:rsidRDefault="00245229" w:rsidP="00065DF5">
      <w:pPr>
        <w:rPr>
          <w:rFonts w:eastAsiaTheme="minorHAnsi"/>
          <w:lang w:val="sv-SE"/>
        </w:rPr>
      </w:pPr>
      <w:r>
        <w:rPr>
          <w:rFonts w:eastAsiaTheme="minorHAnsi"/>
          <w:lang w:val="sv-SE"/>
        </w:rPr>
        <w:t>Tystnadsplikt, sekretess</w:t>
      </w:r>
    </w:p>
    <w:p w14:paraId="1E13DFAF" w14:textId="77777777" w:rsidR="00065DF5" w:rsidRPr="00327CF0" w:rsidRDefault="00327CF0" w:rsidP="00065DF5">
      <w:pPr>
        <w:rPr>
          <w:rFonts w:eastAsiaTheme="minorHAnsi"/>
          <w:lang w:val="sv-SE"/>
        </w:rPr>
      </w:pPr>
      <w:r w:rsidRPr="00327CF0">
        <w:rPr>
          <w:rFonts w:eastAsiaTheme="minorHAnsi"/>
          <w:lang w:val="sv-SE"/>
        </w:rPr>
        <w:t>Annat</w:t>
      </w:r>
      <w:r w:rsidR="00065DF5" w:rsidRPr="00327CF0">
        <w:rPr>
          <w:rFonts w:eastAsiaTheme="minorHAnsi"/>
          <w:lang w:val="sv-SE"/>
        </w:rPr>
        <w:t xml:space="preserve">, </w:t>
      </w:r>
      <w:r w:rsidRPr="00327CF0">
        <w:rPr>
          <w:rFonts w:eastAsiaTheme="minorHAnsi"/>
          <w:lang w:val="sv-SE"/>
        </w:rPr>
        <w:t>vad</w:t>
      </w:r>
      <w:r w:rsidR="00065DF5" w:rsidRPr="00327CF0">
        <w:rPr>
          <w:rFonts w:eastAsiaTheme="minorHAnsi"/>
          <w:lang w:val="sv-SE"/>
        </w:rPr>
        <w:t>?</w:t>
      </w:r>
    </w:p>
    <w:p w14:paraId="6A05A809" w14:textId="77777777" w:rsidR="00065DF5" w:rsidRPr="00327CF0" w:rsidRDefault="00065DF5" w:rsidP="00065DF5">
      <w:pPr>
        <w:rPr>
          <w:rFonts w:eastAsiaTheme="minorHAnsi"/>
          <w:lang w:val="sv-SE"/>
        </w:rPr>
      </w:pPr>
    </w:p>
    <w:p w14:paraId="5A39BBE3" w14:textId="77777777" w:rsidR="002613EB" w:rsidRPr="00327CF0" w:rsidRDefault="002613EB" w:rsidP="002613EB">
      <w:pPr>
        <w:rPr>
          <w:rFonts w:eastAsiaTheme="minorHAnsi"/>
          <w:lang w:val="sv-SE"/>
        </w:rPr>
      </w:pPr>
    </w:p>
    <w:p w14:paraId="41C8F396" w14:textId="77777777" w:rsidR="00787C36" w:rsidRPr="00327CF0" w:rsidRDefault="00787C36" w:rsidP="002613EB">
      <w:pPr>
        <w:rPr>
          <w:rFonts w:eastAsiaTheme="minorHAnsi"/>
          <w:lang w:val="sv-SE"/>
        </w:rPr>
      </w:pPr>
    </w:p>
    <w:p w14:paraId="7E673BBA" w14:textId="77777777" w:rsidR="00937747" w:rsidRPr="00327CF0" w:rsidRDefault="00327CF0" w:rsidP="00937747">
      <w:pPr>
        <w:pStyle w:val="Heading2"/>
        <w:rPr>
          <w:rFonts w:eastAsiaTheme="minorHAnsi"/>
          <w:lang w:val="sv-SE"/>
        </w:rPr>
      </w:pPr>
      <w:r w:rsidRPr="00327CF0">
        <w:rPr>
          <w:rFonts w:eastAsiaTheme="minorHAnsi"/>
          <w:lang w:val="sv-SE"/>
        </w:rPr>
        <w:t>Beskrivning av händelse</w:t>
      </w:r>
      <w:r w:rsidR="007F5D5F" w:rsidRPr="00327CF0">
        <w:rPr>
          <w:rFonts w:eastAsiaTheme="minorHAnsi"/>
          <w:lang w:val="sv-SE"/>
        </w:rPr>
        <w:t>, (</w:t>
      </w:r>
      <w:r w:rsidRPr="00327CF0">
        <w:rPr>
          <w:rFonts w:eastAsiaTheme="minorHAnsi"/>
          <w:lang w:val="sv-SE"/>
        </w:rPr>
        <w:t xml:space="preserve">vid behov på en skild </w:t>
      </w:r>
      <w:r>
        <w:rPr>
          <w:rFonts w:eastAsiaTheme="minorHAnsi"/>
          <w:lang w:val="sv-SE"/>
        </w:rPr>
        <w:t>bilaga</w:t>
      </w:r>
      <w:r w:rsidR="007F5D5F" w:rsidRPr="00327CF0">
        <w:rPr>
          <w:rFonts w:eastAsiaTheme="minorHAnsi"/>
          <w:lang w:val="sv-SE"/>
        </w:rPr>
        <w:t>):</w:t>
      </w:r>
    </w:p>
    <w:p w14:paraId="10D1F72F" w14:textId="77777777" w:rsidR="004842C7" w:rsidRPr="00327CF0" w:rsidRDefault="007B17CF" w:rsidP="004842C7">
      <w:pPr>
        <w:rPr>
          <w:rFonts w:eastAsiaTheme="minorHAnsi"/>
          <w:lang w:val="sv-SE"/>
        </w:rPr>
      </w:pPr>
      <w:r w:rsidRPr="00327CF0">
        <w:rPr>
          <w:rFonts w:eastAsiaTheme="minorHAnsi"/>
          <w:lang w:val="sv-SE"/>
        </w:rPr>
        <w:t>(</w:t>
      </w:r>
      <w:r w:rsidR="00327CF0" w:rsidRPr="00327CF0">
        <w:rPr>
          <w:rFonts w:eastAsiaTheme="minorHAnsi"/>
          <w:lang w:val="sv-SE"/>
        </w:rPr>
        <w:t>verksamhetsenhet, tid för händelse, vem/vad gäller anmärkningen</w:t>
      </w:r>
      <w:r w:rsidRPr="00327CF0">
        <w:rPr>
          <w:rFonts w:eastAsiaTheme="minorHAnsi"/>
          <w:lang w:val="sv-SE"/>
        </w:rPr>
        <w:t>, t</w:t>
      </w:r>
      <w:r w:rsidR="00327CF0" w:rsidRPr="00327CF0">
        <w:rPr>
          <w:rFonts w:eastAsiaTheme="minorHAnsi"/>
          <w:lang w:val="sv-SE"/>
        </w:rPr>
        <w:t>.ex. namn och tjänsteställning och beskrivning av det skedda</w:t>
      </w:r>
      <w:r w:rsidR="00327CF0">
        <w:rPr>
          <w:rFonts w:eastAsiaTheme="minorHAnsi"/>
          <w:lang w:val="sv-SE"/>
        </w:rPr>
        <w:t>)</w:t>
      </w:r>
    </w:p>
    <w:p w14:paraId="72A3D3EC" w14:textId="77777777" w:rsidR="00A83CAD" w:rsidRPr="00327CF0" w:rsidRDefault="00A83CAD" w:rsidP="00A83CAD">
      <w:pPr>
        <w:rPr>
          <w:rFonts w:eastAsiaTheme="minorHAnsi"/>
          <w:lang w:val="sv-SE"/>
        </w:rPr>
      </w:pPr>
    </w:p>
    <w:p w14:paraId="0D0B940D" w14:textId="77777777" w:rsidR="00A83CAD" w:rsidRPr="00327CF0" w:rsidRDefault="00A83CAD" w:rsidP="00A83CAD">
      <w:pPr>
        <w:rPr>
          <w:rFonts w:eastAsiaTheme="minorHAnsi"/>
          <w:lang w:val="sv-SE"/>
        </w:rPr>
      </w:pPr>
    </w:p>
    <w:p w14:paraId="0E27B00A" w14:textId="77777777" w:rsidR="00A83CAD" w:rsidRPr="00327CF0" w:rsidRDefault="00A83CAD" w:rsidP="00A83CAD">
      <w:pPr>
        <w:rPr>
          <w:rFonts w:eastAsiaTheme="minorHAnsi"/>
          <w:lang w:val="sv-SE"/>
        </w:rPr>
      </w:pPr>
    </w:p>
    <w:p w14:paraId="60061E4C" w14:textId="77777777" w:rsidR="00A83CAD" w:rsidRPr="00327CF0" w:rsidRDefault="00A83CAD" w:rsidP="00A83CAD">
      <w:pPr>
        <w:rPr>
          <w:rFonts w:eastAsiaTheme="minorHAnsi"/>
          <w:lang w:val="sv-SE"/>
        </w:rPr>
      </w:pPr>
    </w:p>
    <w:p w14:paraId="44EAFD9C" w14:textId="77777777" w:rsidR="00A83CAD" w:rsidRPr="00327CF0" w:rsidRDefault="00A83CAD" w:rsidP="00A83CAD">
      <w:pPr>
        <w:rPr>
          <w:rFonts w:eastAsiaTheme="minorHAnsi"/>
          <w:lang w:val="sv-SE"/>
        </w:rPr>
      </w:pPr>
    </w:p>
    <w:p w14:paraId="4B94D5A5" w14:textId="77777777" w:rsidR="00A83CAD" w:rsidRPr="00327CF0" w:rsidRDefault="00A83CAD" w:rsidP="00A83CAD">
      <w:pPr>
        <w:rPr>
          <w:rFonts w:eastAsiaTheme="minorHAnsi"/>
          <w:lang w:val="sv-SE"/>
        </w:rPr>
      </w:pPr>
    </w:p>
    <w:p w14:paraId="3DEEC669" w14:textId="77777777" w:rsidR="00A83CAD" w:rsidRPr="00327CF0" w:rsidRDefault="00A83CAD" w:rsidP="00A83CAD">
      <w:pPr>
        <w:rPr>
          <w:rFonts w:eastAsiaTheme="minorHAnsi"/>
          <w:lang w:val="sv-SE"/>
        </w:rPr>
      </w:pPr>
    </w:p>
    <w:p w14:paraId="3656B9AB" w14:textId="77777777" w:rsidR="00A83CAD" w:rsidRPr="00327CF0" w:rsidRDefault="00A83CAD" w:rsidP="00A83CAD">
      <w:pPr>
        <w:rPr>
          <w:rFonts w:eastAsiaTheme="minorHAnsi"/>
          <w:lang w:val="sv-SE"/>
        </w:rPr>
      </w:pPr>
    </w:p>
    <w:p w14:paraId="45FB0818" w14:textId="77777777" w:rsidR="00A83CAD" w:rsidRPr="00327CF0" w:rsidRDefault="00A83CAD" w:rsidP="00A83CAD">
      <w:pPr>
        <w:rPr>
          <w:rFonts w:eastAsiaTheme="minorHAnsi"/>
          <w:lang w:val="sv-SE"/>
        </w:rPr>
      </w:pPr>
    </w:p>
    <w:p w14:paraId="049F31CB" w14:textId="77777777" w:rsidR="00A83CAD" w:rsidRPr="00327CF0" w:rsidRDefault="00A83CAD" w:rsidP="00A83CAD">
      <w:pPr>
        <w:rPr>
          <w:rFonts w:eastAsiaTheme="minorHAnsi"/>
          <w:lang w:val="sv-SE"/>
        </w:rPr>
      </w:pPr>
    </w:p>
    <w:p w14:paraId="53128261" w14:textId="77777777" w:rsidR="00A83CAD" w:rsidRPr="00327CF0" w:rsidRDefault="00A83CAD" w:rsidP="00A83CAD">
      <w:pPr>
        <w:rPr>
          <w:rFonts w:eastAsiaTheme="minorHAnsi"/>
          <w:lang w:val="sv-SE"/>
        </w:rPr>
      </w:pPr>
    </w:p>
    <w:p w14:paraId="62486C05" w14:textId="77777777" w:rsidR="00A83CAD" w:rsidRPr="00327CF0" w:rsidRDefault="00A83CAD" w:rsidP="00A83CAD">
      <w:pPr>
        <w:rPr>
          <w:rFonts w:eastAsiaTheme="minorHAnsi"/>
          <w:lang w:val="sv-SE"/>
        </w:rPr>
      </w:pPr>
    </w:p>
    <w:p w14:paraId="4101652C" w14:textId="77777777" w:rsidR="00D405DF" w:rsidRPr="00327CF0" w:rsidRDefault="00D405DF" w:rsidP="00A83CAD">
      <w:pPr>
        <w:rPr>
          <w:rFonts w:eastAsiaTheme="minorHAnsi"/>
          <w:lang w:val="sv-SE"/>
        </w:rPr>
      </w:pPr>
    </w:p>
    <w:p w14:paraId="7BBA1188" w14:textId="77777777" w:rsidR="001B491C" w:rsidRPr="00327CF0" w:rsidRDefault="001B491C" w:rsidP="001B491C">
      <w:pPr>
        <w:pStyle w:val="Heading2"/>
        <w:rPr>
          <w:rFonts w:eastAsiaTheme="minorHAnsi"/>
          <w:lang w:val="sv-SE"/>
        </w:rPr>
      </w:pPr>
      <w:r w:rsidRPr="00327CF0">
        <w:rPr>
          <w:rFonts w:eastAsiaTheme="minorHAnsi"/>
          <w:lang w:val="sv-SE"/>
        </w:rPr>
        <w:t>Förslag för att korrigera ärendets tillstånd, (</w:t>
      </w:r>
      <w:r>
        <w:rPr>
          <w:rFonts w:eastAsiaTheme="minorHAnsi"/>
          <w:lang w:val="sv-SE"/>
        </w:rPr>
        <w:t>vid behov på skild bilaga</w:t>
      </w:r>
      <w:r w:rsidRPr="00327CF0">
        <w:rPr>
          <w:rFonts w:eastAsiaTheme="minorHAnsi"/>
          <w:lang w:val="sv-SE"/>
        </w:rPr>
        <w:t>):</w:t>
      </w:r>
    </w:p>
    <w:p w14:paraId="4B99056E" w14:textId="77777777" w:rsidR="00D405DF" w:rsidRPr="00327CF0" w:rsidRDefault="00D405DF" w:rsidP="00A83CAD">
      <w:pPr>
        <w:rPr>
          <w:rFonts w:eastAsiaTheme="minorHAnsi"/>
          <w:lang w:val="sv-SE"/>
        </w:rPr>
      </w:pPr>
    </w:p>
    <w:p w14:paraId="1299C43A" w14:textId="77777777" w:rsidR="00D405DF" w:rsidRPr="00327CF0" w:rsidRDefault="00D405DF" w:rsidP="00A83CAD">
      <w:pPr>
        <w:rPr>
          <w:rFonts w:eastAsiaTheme="minorHAnsi"/>
          <w:lang w:val="sv-SE"/>
        </w:rPr>
      </w:pPr>
    </w:p>
    <w:p w14:paraId="4DDBEF00" w14:textId="77777777" w:rsidR="00D405DF" w:rsidRPr="00327CF0" w:rsidRDefault="00D405DF" w:rsidP="00A83CAD">
      <w:pPr>
        <w:rPr>
          <w:rFonts w:eastAsiaTheme="minorHAnsi"/>
          <w:lang w:val="sv-SE"/>
        </w:rPr>
      </w:pPr>
    </w:p>
    <w:p w14:paraId="3461D779" w14:textId="77777777" w:rsidR="00D405DF" w:rsidRPr="00327CF0" w:rsidRDefault="00D405DF" w:rsidP="00A83CAD">
      <w:pPr>
        <w:rPr>
          <w:rFonts w:eastAsiaTheme="minorHAnsi"/>
          <w:lang w:val="sv-SE"/>
        </w:rPr>
      </w:pPr>
    </w:p>
    <w:p w14:paraId="3CF2D8B6" w14:textId="77777777" w:rsidR="004E039E" w:rsidRPr="00327CF0" w:rsidRDefault="004E039E" w:rsidP="004E039E">
      <w:pPr>
        <w:rPr>
          <w:rFonts w:eastAsiaTheme="minorHAnsi"/>
          <w:lang w:val="sv-SE"/>
        </w:rPr>
      </w:pPr>
    </w:p>
    <w:p w14:paraId="0FB78278" w14:textId="77777777" w:rsidR="004E039E" w:rsidRPr="00327CF0" w:rsidRDefault="004E039E" w:rsidP="004E039E">
      <w:pPr>
        <w:rPr>
          <w:rFonts w:eastAsiaTheme="minorHAnsi"/>
          <w:lang w:val="sv-SE"/>
        </w:rPr>
      </w:pPr>
    </w:p>
    <w:p w14:paraId="3FB0ABA5" w14:textId="77777777" w:rsidR="00ED1421" w:rsidRDefault="00245229" w:rsidP="00ED1421">
      <w:pPr>
        <w:pStyle w:val="Heading2"/>
        <w:rPr>
          <w:rFonts w:eastAsiaTheme="minorHAnsi"/>
          <w:lang w:val="sv-SE"/>
        </w:rPr>
      </w:pPr>
      <w:r>
        <w:rPr>
          <w:rFonts w:eastAsiaTheme="minorHAnsi"/>
          <w:lang w:val="sv-SE"/>
        </w:rPr>
        <w:lastRenderedPageBreak/>
        <w:t>Fullmakt, bemyndigade</w:t>
      </w:r>
      <w:r w:rsidR="00ED1421">
        <w:rPr>
          <w:rFonts w:eastAsiaTheme="minorHAnsi"/>
          <w:lang w:val="sv-SE"/>
        </w:rPr>
        <w:t xml:space="preserve">s uppgifter </w:t>
      </w:r>
    </w:p>
    <w:p w14:paraId="1C300518" w14:textId="77777777" w:rsidR="00ED1421" w:rsidRDefault="00ED1421" w:rsidP="00ED1421">
      <w:pPr>
        <w:rPr>
          <w:lang w:val="sv-FI"/>
        </w:rPr>
      </w:pPr>
      <w:r>
        <w:rPr>
          <w:lang w:val="sv-FI"/>
        </w:rPr>
        <w:t>Jag ger fullmakt till följande person för att göra anmärkning i stället för mig, namn:</w:t>
      </w:r>
    </w:p>
    <w:p w14:paraId="372B87CD" w14:textId="39A39CF7" w:rsidR="00ED1421" w:rsidRDefault="00ED1421" w:rsidP="00ED1421">
      <w:pPr>
        <w:rPr>
          <w:lang w:val="sv-FI"/>
        </w:rPr>
      </w:pPr>
      <w:r w:rsidRPr="07D25157">
        <w:rPr>
          <w:lang w:val="sv-FI"/>
        </w:rPr>
        <w:t>Personbeteckning:</w:t>
      </w:r>
    </w:p>
    <w:p w14:paraId="39D50804" w14:textId="77777777" w:rsidR="00ED1421" w:rsidRDefault="00ED1421" w:rsidP="00ED1421">
      <w:pPr>
        <w:rPr>
          <w:lang w:val="sv-FI"/>
        </w:rPr>
      </w:pPr>
      <w:r>
        <w:rPr>
          <w:lang w:val="sv-FI"/>
        </w:rPr>
        <w:t>Telefonnummer:</w:t>
      </w:r>
    </w:p>
    <w:p w14:paraId="577F254A" w14:textId="77777777" w:rsidR="00ED1421" w:rsidRDefault="00ED1421" w:rsidP="00ED1421">
      <w:pPr>
        <w:rPr>
          <w:lang w:val="sv-FI"/>
        </w:rPr>
      </w:pPr>
      <w:r>
        <w:rPr>
          <w:lang w:val="sv-FI"/>
        </w:rPr>
        <w:t>Bemyndigad</w:t>
      </w:r>
      <w:r w:rsidR="00245229">
        <w:rPr>
          <w:lang w:val="sv-FI"/>
        </w:rPr>
        <w:t>es underteckning</w:t>
      </w:r>
      <w:r>
        <w:rPr>
          <w:lang w:val="sv-FI"/>
        </w:rPr>
        <w:t>, namnförtydligande och datering:</w:t>
      </w:r>
    </w:p>
    <w:p w14:paraId="36F90B58" w14:textId="77777777" w:rsidR="00ED1421" w:rsidRDefault="00245229" w:rsidP="00ED1421">
      <w:pPr>
        <w:rPr>
          <w:lang w:val="sv-FI"/>
        </w:rPr>
      </w:pPr>
      <w:r>
        <w:rPr>
          <w:lang w:val="sv-FI"/>
        </w:rPr>
        <w:t>Fullmaktsgivarens underteckning</w:t>
      </w:r>
      <w:r w:rsidR="00ED1421">
        <w:rPr>
          <w:lang w:val="sv-FI"/>
        </w:rPr>
        <w:t>, namnförtydligande och datering:</w:t>
      </w:r>
    </w:p>
    <w:p w14:paraId="1FC39945" w14:textId="77777777" w:rsidR="00ED1421" w:rsidRDefault="00ED1421" w:rsidP="00ED1421">
      <w:pPr>
        <w:rPr>
          <w:lang w:val="sv-FI"/>
        </w:rPr>
      </w:pPr>
    </w:p>
    <w:p w14:paraId="55C5F027" w14:textId="77777777" w:rsidR="00ED1421" w:rsidRDefault="00ED1421" w:rsidP="00ED1421">
      <w:pPr>
        <w:pStyle w:val="Heading2"/>
        <w:rPr>
          <w:rFonts w:eastAsiaTheme="minorHAnsi"/>
          <w:lang w:val="sv-SE"/>
        </w:rPr>
      </w:pPr>
      <w:r>
        <w:rPr>
          <w:rFonts w:eastAsiaTheme="minorHAnsi"/>
          <w:lang w:val="sv-SE"/>
        </w:rPr>
        <w:t xml:space="preserve">Underteckning, namnförtydligande och datering av den som gjort anmärkningen </w:t>
      </w:r>
    </w:p>
    <w:p w14:paraId="08220052" w14:textId="572AEB8D" w:rsidR="00ED1421" w:rsidRDefault="00ED1421" w:rsidP="00ED1421">
      <w:pPr>
        <w:rPr>
          <w:rFonts w:cs="Arial"/>
          <w:lang w:val="sv-SE"/>
        </w:rPr>
      </w:pPr>
      <w:r w:rsidRPr="65EF281A">
        <w:rPr>
          <w:rFonts w:cs="Arial"/>
          <w:lang w:val="sv-SE"/>
        </w:rPr>
        <w:t>Anmärkningen kan underteckn</w:t>
      </w:r>
      <w:r w:rsidR="00245229" w:rsidRPr="65EF281A">
        <w:rPr>
          <w:rFonts w:cs="Arial"/>
          <w:lang w:val="sv-SE"/>
        </w:rPr>
        <w:t>as av klienten</w:t>
      </w:r>
      <w:r w:rsidRPr="65EF281A">
        <w:rPr>
          <w:rFonts w:cs="Arial"/>
          <w:lang w:val="sv-SE"/>
        </w:rPr>
        <w:t>, vårdnadshavaren/förmyndaren/ intressebevakaren eller en person som givits fullmakt att sköta ärendet.</w:t>
      </w:r>
    </w:p>
    <w:p w14:paraId="4B51790B" w14:textId="77777777" w:rsidR="00ED1421" w:rsidRDefault="00ED1421" w:rsidP="00ED1421">
      <w:pPr>
        <w:rPr>
          <w:rFonts w:cs="Arial"/>
          <w:lang w:val="sv-SE"/>
        </w:rPr>
      </w:pPr>
      <w:r>
        <w:rPr>
          <w:rFonts w:cs="Arial"/>
          <w:lang w:val="sv-SE"/>
        </w:rPr>
        <w:t>Datering:</w:t>
      </w:r>
    </w:p>
    <w:p w14:paraId="60417A23" w14:textId="77777777" w:rsidR="00ED1421" w:rsidRDefault="00ED1421" w:rsidP="00ED1421">
      <w:pPr>
        <w:rPr>
          <w:rFonts w:cs="Arial"/>
          <w:lang w:val="sv-SE"/>
        </w:rPr>
      </w:pPr>
      <w:r>
        <w:rPr>
          <w:rFonts w:cs="Arial"/>
          <w:lang w:val="sv-SE"/>
        </w:rPr>
        <w:t>Underteckning och namnförtydligande av den person som gjort anmärkningen:</w:t>
      </w:r>
    </w:p>
    <w:p w14:paraId="0562CB0E" w14:textId="77777777" w:rsidR="00ED1421" w:rsidRDefault="00ED1421" w:rsidP="00ED1421">
      <w:pPr>
        <w:rPr>
          <w:rFonts w:cs="Arial"/>
          <w:lang w:val="sv-SE"/>
        </w:rPr>
      </w:pPr>
    </w:p>
    <w:p w14:paraId="78D15C08" w14:textId="77777777" w:rsidR="0008170F" w:rsidRDefault="0008170F" w:rsidP="00ED1421">
      <w:pPr>
        <w:pStyle w:val="Heading2"/>
        <w:rPr>
          <w:rFonts w:eastAsiaTheme="minorHAnsi"/>
          <w:lang w:val="sv-SE"/>
        </w:rPr>
      </w:pPr>
      <w:r>
        <w:rPr>
          <w:rFonts w:eastAsiaTheme="minorHAnsi"/>
          <w:lang w:val="sv-SE"/>
        </w:rPr>
        <w:t>Klientens samtycke</w:t>
      </w:r>
    </w:p>
    <w:p w14:paraId="6A7FD112" w14:textId="77777777" w:rsidR="0008170F" w:rsidRDefault="0008170F" w:rsidP="0008170F">
      <w:pPr>
        <w:rPr>
          <w:rFonts w:eastAsiaTheme="minorHAnsi"/>
          <w:lang w:val="sv-SE"/>
        </w:rPr>
      </w:pPr>
      <w:r>
        <w:rPr>
          <w:rFonts w:eastAsiaTheme="minorHAnsi"/>
          <w:lang w:val="sv-SE"/>
        </w:rPr>
        <w:t>Jag ger mitt samtycke till att myndigheten inom social- samt hälso- oc</w:t>
      </w:r>
      <w:r w:rsidR="00421BF5">
        <w:rPr>
          <w:rFonts w:eastAsiaTheme="minorHAnsi"/>
          <w:lang w:val="sv-SE"/>
        </w:rPr>
        <w:t>h sjukvården eller annan serviceproducent</w:t>
      </w:r>
      <w:r>
        <w:rPr>
          <w:rFonts w:eastAsiaTheme="minorHAnsi"/>
          <w:lang w:val="sv-SE"/>
        </w:rPr>
        <w:t xml:space="preserve"> av social-, hälso- eller sjukvård får ge de myndigheter som utreder ärendet de uppgifter som berör mitt klientskap som är nödvändiga att ge för att utreda denna anmärkning utan hinder av det som stiftas om dokumentsekretessen och tystnadsplikten.</w:t>
      </w:r>
    </w:p>
    <w:p w14:paraId="66C30CF6" w14:textId="77777777" w:rsidR="0008170F" w:rsidRDefault="0008170F" w:rsidP="0008170F">
      <w:pPr>
        <w:rPr>
          <w:rFonts w:eastAsiaTheme="minorHAnsi"/>
          <w:lang w:val="sv-SE"/>
        </w:rPr>
      </w:pPr>
      <w:r>
        <w:rPr>
          <w:rFonts w:eastAsiaTheme="minorHAnsi"/>
          <w:lang w:val="sv-SE"/>
        </w:rPr>
        <w:t>Klientens underskrift:</w:t>
      </w:r>
    </w:p>
    <w:p w14:paraId="34CE0A41" w14:textId="77777777" w:rsidR="001B491C" w:rsidRDefault="001B491C" w:rsidP="0008170F">
      <w:pPr>
        <w:rPr>
          <w:rFonts w:eastAsiaTheme="minorHAnsi"/>
          <w:lang w:val="sv-SE"/>
        </w:rPr>
      </w:pPr>
    </w:p>
    <w:p w14:paraId="62EBF3C5" w14:textId="77777777" w:rsidR="00346DF4" w:rsidRDefault="00346DF4" w:rsidP="0008170F">
      <w:pPr>
        <w:rPr>
          <w:rFonts w:eastAsiaTheme="minorHAnsi"/>
          <w:lang w:val="sv-SE"/>
        </w:rPr>
      </w:pPr>
    </w:p>
    <w:p w14:paraId="6D98A12B" w14:textId="77777777" w:rsidR="00346DF4" w:rsidRPr="0008170F" w:rsidRDefault="00346DF4" w:rsidP="0008170F">
      <w:pPr>
        <w:rPr>
          <w:rFonts w:eastAsiaTheme="minorHAnsi"/>
          <w:lang w:val="sv-SE"/>
        </w:rPr>
      </w:pPr>
    </w:p>
    <w:p w14:paraId="3C7D5543" w14:textId="77777777" w:rsidR="00ED1421" w:rsidRDefault="0008170F" w:rsidP="00ED1421">
      <w:pPr>
        <w:pStyle w:val="Heading2"/>
        <w:rPr>
          <w:rFonts w:eastAsiaTheme="minorHAnsi"/>
          <w:lang w:val="sv-SE"/>
        </w:rPr>
      </w:pPr>
      <w:r>
        <w:rPr>
          <w:rFonts w:eastAsiaTheme="minorHAnsi"/>
          <w:lang w:val="sv-SE"/>
        </w:rPr>
        <w:t>A</w:t>
      </w:r>
      <w:r w:rsidR="00ED1421">
        <w:rPr>
          <w:rFonts w:eastAsiaTheme="minorHAnsi"/>
          <w:lang w:val="sv-SE"/>
        </w:rPr>
        <w:t>nmärkningen sänds till</w:t>
      </w:r>
    </w:p>
    <w:p w14:paraId="11F7BFD1" w14:textId="3D01A6BB" w:rsidR="00ED1421" w:rsidRDefault="00ED1421" w:rsidP="00ED1421">
      <w:pPr>
        <w:rPr>
          <w:rFonts w:cs="Arial"/>
          <w:lang w:val="sv-SE"/>
        </w:rPr>
      </w:pPr>
      <w:r w:rsidRPr="07D25157">
        <w:rPr>
          <w:rFonts w:cs="Arial"/>
          <w:lang w:val="sv-SE"/>
        </w:rPr>
        <w:t>Österbottens välfärdsområde/registratur</w:t>
      </w:r>
    </w:p>
    <w:p w14:paraId="18F301B6" w14:textId="77777777" w:rsidR="00ED1421" w:rsidRDefault="00ED1421" w:rsidP="00ED1421">
      <w:pPr>
        <w:rPr>
          <w:rFonts w:cs="Arial"/>
          <w:lang w:val="sv-SE"/>
        </w:rPr>
      </w:pPr>
      <w:r>
        <w:rPr>
          <w:rFonts w:cs="Arial"/>
          <w:lang w:val="sv-SE"/>
        </w:rPr>
        <w:t>Sandviksgatan 2-4</w:t>
      </w:r>
    </w:p>
    <w:p w14:paraId="5B20DD2B" w14:textId="77777777" w:rsidR="00ED1421" w:rsidRDefault="00ED1421" w:rsidP="00ED1421">
      <w:pPr>
        <w:rPr>
          <w:rFonts w:cs="Arial"/>
          <w:lang w:val="sv-SE"/>
        </w:rPr>
      </w:pPr>
      <w:r>
        <w:rPr>
          <w:rFonts w:cs="Arial"/>
          <w:lang w:val="sv-SE"/>
        </w:rPr>
        <w:t>65130 Vasa</w:t>
      </w:r>
    </w:p>
    <w:p w14:paraId="05571952" w14:textId="77777777" w:rsidR="00ED1421" w:rsidRDefault="00967A1F" w:rsidP="00ED1421">
      <w:pPr>
        <w:spacing w:line="276" w:lineRule="auto"/>
        <w:rPr>
          <w:rStyle w:val="Hyperlink"/>
          <w:rFonts w:eastAsiaTheme="majorEastAsia"/>
          <w:lang w:val="sv-SE"/>
        </w:rPr>
      </w:pPr>
      <w:hyperlink r:id="rId11" w:history="1">
        <w:r w:rsidR="00ED1421" w:rsidRPr="002B089B">
          <w:rPr>
            <w:rStyle w:val="Hyperlink"/>
            <w:rFonts w:eastAsiaTheme="majorEastAsia"/>
            <w:lang w:val="sv-SE"/>
          </w:rPr>
          <w:t>registrator@ovph.fi</w:t>
        </w:r>
      </w:hyperlink>
    </w:p>
    <w:p w14:paraId="2946DB82" w14:textId="77777777" w:rsidR="001B491C" w:rsidRDefault="001B491C" w:rsidP="00ED1421">
      <w:pPr>
        <w:spacing w:line="276" w:lineRule="auto"/>
        <w:rPr>
          <w:rStyle w:val="Hyperlink"/>
          <w:rFonts w:eastAsiaTheme="majorEastAsia"/>
          <w:lang w:val="sv-SE"/>
        </w:rPr>
      </w:pPr>
    </w:p>
    <w:p w14:paraId="5997CC1D" w14:textId="77777777" w:rsidR="001B491C" w:rsidRDefault="001B491C" w:rsidP="00ED1421">
      <w:pPr>
        <w:spacing w:line="276" w:lineRule="auto"/>
        <w:rPr>
          <w:rStyle w:val="Hyperlink"/>
          <w:rFonts w:eastAsiaTheme="majorEastAsia"/>
          <w:lang w:val="sv-SE"/>
        </w:rPr>
      </w:pPr>
    </w:p>
    <w:p w14:paraId="110FFD37" w14:textId="77777777" w:rsidR="001B491C" w:rsidRDefault="001B491C" w:rsidP="00ED1421">
      <w:pPr>
        <w:spacing w:line="276" w:lineRule="auto"/>
        <w:rPr>
          <w:rStyle w:val="Hyperlink"/>
          <w:rFonts w:eastAsiaTheme="majorEastAsia"/>
          <w:lang w:val="sv-SE"/>
        </w:rPr>
      </w:pPr>
    </w:p>
    <w:p w14:paraId="6B699379" w14:textId="77777777" w:rsidR="001B491C" w:rsidRDefault="001B491C" w:rsidP="00ED1421">
      <w:pPr>
        <w:spacing w:line="276" w:lineRule="auto"/>
        <w:rPr>
          <w:rStyle w:val="Hyperlink"/>
          <w:rFonts w:eastAsiaTheme="majorEastAsia"/>
          <w:lang w:val="sv-SE"/>
        </w:rPr>
      </w:pPr>
    </w:p>
    <w:p w14:paraId="3FE9F23F" w14:textId="77777777" w:rsidR="001B491C" w:rsidRDefault="001B491C" w:rsidP="00ED1421">
      <w:pPr>
        <w:spacing w:line="276" w:lineRule="auto"/>
        <w:rPr>
          <w:rStyle w:val="Hyperlink"/>
          <w:rFonts w:eastAsiaTheme="majorEastAsia"/>
          <w:lang w:val="sv-SE"/>
        </w:rPr>
      </w:pPr>
    </w:p>
    <w:p w14:paraId="1F72F646" w14:textId="77777777" w:rsidR="001B491C" w:rsidRDefault="001B491C" w:rsidP="00ED1421">
      <w:pPr>
        <w:spacing w:line="276" w:lineRule="auto"/>
        <w:rPr>
          <w:rStyle w:val="Hyperlink"/>
          <w:rFonts w:eastAsiaTheme="majorEastAsia"/>
          <w:lang w:val="sv-SE"/>
        </w:rPr>
      </w:pPr>
    </w:p>
    <w:p w14:paraId="08CE6F91" w14:textId="77777777" w:rsidR="001B491C" w:rsidRPr="002B089B" w:rsidRDefault="001B491C" w:rsidP="00ED1421">
      <w:pPr>
        <w:spacing w:line="276" w:lineRule="auto"/>
        <w:rPr>
          <w:color w:val="1F497D"/>
          <w:lang w:val="sv-SE"/>
        </w:rPr>
      </w:pPr>
    </w:p>
    <w:p w14:paraId="38F4DE42" w14:textId="16138C8D" w:rsidR="00BF49CB" w:rsidRPr="00B63DB3" w:rsidRDefault="00B63DB3" w:rsidP="07D25157">
      <w:pPr>
        <w:pStyle w:val="Heading1"/>
        <w:rPr>
          <w:b/>
          <w:bCs/>
          <w:sz w:val="28"/>
          <w:szCs w:val="28"/>
          <w:lang w:val="sv-SE"/>
        </w:rPr>
      </w:pPr>
      <w:r w:rsidRPr="07D25157">
        <w:rPr>
          <w:b/>
          <w:bCs/>
          <w:sz w:val="28"/>
          <w:szCs w:val="28"/>
          <w:lang w:val="sv-SE"/>
        </w:rPr>
        <w:lastRenderedPageBreak/>
        <w:t>Om anmärkning för klient i socialvården</w:t>
      </w:r>
    </w:p>
    <w:p w14:paraId="34E1824B" w14:textId="77777777" w:rsidR="00B76446" w:rsidRPr="00B63DB3" w:rsidRDefault="00B63DB3"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color w:val="182B6A" w:themeColor="accent1" w:themeShade="BF"/>
          <w:sz w:val="26"/>
          <w:szCs w:val="26"/>
          <w:lang w:val="sv-SE"/>
        </w:rPr>
      </w:pPr>
      <w:r w:rsidRPr="00B63DB3">
        <w:rPr>
          <w:rFonts w:asciiTheme="minorHAnsi" w:eastAsiaTheme="minorHAnsi" w:hAnsiTheme="minorHAnsi" w:cstheme="minorBidi"/>
          <w:color w:val="182B6A" w:themeColor="accent1" w:themeShade="BF"/>
          <w:sz w:val="26"/>
          <w:szCs w:val="26"/>
          <w:lang w:val="sv-SE"/>
        </w:rPr>
        <w:t>Missnöje med bemötandet eller servicen</w:t>
      </w:r>
    </w:p>
    <w:p w14:paraId="1232F663" w14:textId="77777777" w:rsidR="00B63DB3" w:rsidRDefault="00B63DB3" w:rsidP="00B63DB3">
      <w:pPr>
        <w:rPr>
          <w:lang w:val="sv-SE"/>
        </w:rPr>
      </w:pPr>
      <w:r>
        <w:rPr>
          <w:lang w:val="sv-SE"/>
        </w:rPr>
        <w:t>Som klient inom socialvården har du rätt att göra en anmärkning, om du upplever att du blivit felaktigt bemött eller om du är missnöjd med servicen du får. Innan en anmärkning görs rekommenderas att man försöker reda ut ä</w:t>
      </w:r>
      <w:r w:rsidR="00421BF5">
        <w:rPr>
          <w:lang w:val="sv-SE"/>
        </w:rPr>
        <w:t>rendet genom att diskutera ärendet</w:t>
      </w:r>
      <w:r>
        <w:rPr>
          <w:lang w:val="sv-SE"/>
        </w:rPr>
        <w:t xml:space="preserve"> med ifrågavarande verksamhetsenhet.</w:t>
      </w:r>
    </w:p>
    <w:p w14:paraId="61CDCEAD" w14:textId="77777777" w:rsidR="00B63DB3" w:rsidRPr="00346DF4" w:rsidRDefault="00B63DB3" w:rsidP="00B76446">
      <w:pPr>
        <w:pStyle w:val="Heading2"/>
        <w:rPr>
          <w:rFonts w:eastAsiaTheme="minorHAnsi"/>
          <w:sz w:val="24"/>
          <w:szCs w:val="24"/>
          <w:lang w:val="sv-SE"/>
        </w:rPr>
      </w:pPr>
    </w:p>
    <w:p w14:paraId="29729D80" w14:textId="77777777" w:rsidR="00B76446" w:rsidRPr="00346DF4" w:rsidRDefault="00B63DB3" w:rsidP="00B63DB3">
      <w:pPr>
        <w:pStyle w:val="Heading2"/>
        <w:spacing w:before="0"/>
        <w:rPr>
          <w:rFonts w:eastAsiaTheme="minorHAnsi"/>
          <w:sz w:val="24"/>
          <w:szCs w:val="24"/>
          <w:lang w:val="sv-SE"/>
        </w:rPr>
      </w:pPr>
      <w:r w:rsidRPr="00346DF4">
        <w:rPr>
          <w:rFonts w:eastAsiaTheme="minorHAnsi"/>
          <w:sz w:val="24"/>
          <w:szCs w:val="24"/>
          <w:lang w:val="sv-SE"/>
        </w:rPr>
        <w:t>Att göra en anmärkning</w:t>
      </w:r>
    </w:p>
    <w:p w14:paraId="12210EAB" w14:textId="77777777" w:rsidR="00B63DB3" w:rsidRPr="00B63DB3" w:rsidRDefault="00B63DB3" w:rsidP="00B63DB3">
      <w:pPr>
        <w:pStyle w:val="Heading3"/>
        <w:shd w:val="clear" w:color="auto" w:fill="FFFFFF"/>
        <w:spacing w:before="0" w:after="240"/>
        <w:textAlignment w:val="baseline"/>
        <w:rPr>
          <w:rFonts w:asciiTheme="minorHAnsi" w:hAnsiTheme="minorHAnsi" w:cstheme="minorHAnsi"/>
          <w:b/>
          <w:color w:val="444444"/>
          <w:sz w:val="20"/>
          <w:szCs w:val="20"/>
          <w:shd w:val="clear" w:color="auto" w:fill="FFFFFF"/>
          <w:lang w:val="sv-SE"/>
        </w:rPr>
      </w:pPr>
      <w:r w:rsidRPr="00B63DB3">
        <w:rPr>
          <w:rFonts w:asciiTheme="minorHAnsi" w:hAnsiTheme="minorHAnsi" w:cstheme="minorHAnsi"/>
          <w:color w:val="444444"/>
          <w:sz w:val="20"/>
          <w:szCs w:val="20"/>
          <w:shd w:val="clear" w:color="auto" w:fill="FFFFFF"/>
          <w:lang w:val="sv-SE"/>
        </w:rPr>
        <w:t xml:space="preserve">Enligt </w:t>
      </w:r>
      <w:r w:rsidRPr="00B63DB3">
        <w:rPr>
          <w:rFonts w:asciiTheme="minorHAnsi" w:hAnsiTheme="minorHAnsi" w:cstheme="minorHAnsi"/>
          <w:sz w:val="20"/>
          <w:szCs w:val="20"/>
          <w:lang w:val="sv-SE"/>
        </w:rPr>
        <w:t>lagen om klientens ställning och rättigheter inom socialvården (812/2000) har e</w:t>
      </w:r>
      <w:r w:rsidRPr="00B63DB3">
        <w:rPr>
          <w:rFonts w:asciiTheme="minorHAnsi" w:hAnsiTheme="minorHAnsi" w:cstheme="minorHAnsi"/>
          <w:color w:val="444444"/>
          <w:sz w:val="20"/>
          <w:szCs w:val="20"/>
          <w:shd w:val="clear" w:color="auto" w:fill="FFFFFF"/>
          <w:lang w:val="sv-SE"/>
        </w:rPr>
        <w:t>n klient som är missnöjd med kvaliteten på den socialvård som han eller hon har fått vid en verksamhetsenhet inom socialvården eller med bemötandet i samband med vården rätt att framställa anmärkning till den som ansvarar för verksamhetsenheten eller till en ledande tjänsteinnehavare inom socialvården.</w:t>
      </w:r>
    </w:p>
    <w:p w14:paraId="42A18D51" w14:textId="77777777" w:rsidR="00B63DB3" w:rsidRPr="00B63DB3" w:rsidRDefault="00B63DB3" w:rsidP="00B63DB3">
      <w:pPr>
        <w:pStyle w:val="Heading3"/>
        <w:shd w:val="clear" w:color="auto" w:fill="FFFFFF"/>
        <w:spacing w:before="300" w:after="240"/>
        <w:textAlignment w:val="baseline"/>
        <w:rPr>
          <w:rFonts w:asciiTheme="minorHAnsi" w:hAnsiTheme="minorHAnsi" w:cstheme="minorHAnsi"/>
          <w:b/>
          <w:color w:val="444444"/>
          <w:sz w:val="20"/>
          <w:szCs w:val="20"/>
          <w:shd w:val="clear" w:color="auto" w:fill="FFFFFF"/>
          <w:lang w:val="sv-SE"/>
        </w:rPr>
      </w:pPr>
      <w:r w:rsidRPr="00B63DB3">
        <w:rPr>
          <w:rFonts w:asciiTheme="minorHAnsi" w:hAnsiTheme="minorHAnsi" w:cstheme="minorHAnsi"/>
          <w:color w:val="444444"/>
          <w:sz w:val="20"/>
          <w:szCs w:val="20"/>
          <w:shd w:val="clear" w:color="auto" w:fill="FFFFFF"/>
          <w:lang w:val="sv-SE"/>
        </w:rPr>
        <w:t>Anmärkningen görs på en blankett eller fritt formulerad. I den fritt formulerade anmärkningen ska du skriva samma uppgifter som frågas efter i blanketten. Skriv e</w:t>
      </w:r>
      <w:r w:rsidR="00421BF5">
        <w:rPr>
          <w:rFonts w:asciiTheme="minorHAnsi" w:hAnsiTheme="minorHAnsi" w:cstheme="minorHAnsi"/>
          <w:color w:val="444444"/>
          <w:sz w:val="20"/>
          <w:szCs w:val="20"/>
          <w:shd w:val="clear" w:color="auto" w:fill="FFFFFF"/>
          <w:lang w:val="sv-SE"/>
        </w:rPr>
        <w:t>n så tydlig</w:t>
      </w:r>
      <w:r w:rsidRPr="00B63DB3">
        <w:rPr>
          <w:rFonts w:asciiTheme="minorHAnsi" w:hAnsiTheme="minorHAnsi" w:cstheme="minorHAnsi"/>
          <w:color w:val="444444"/>
          <w:sz w:val="20"/>
          <w:szCs w:val="20"/>
          <w:shd w:val="clear" w:color="auto" w:fill="FFFFFF"/>
          <w:lang w:val="sv-SE"/>
        </w:rPr>
        <w:t xml:space="preserve"> beskrivning som möjligt av händelsen.</w:t>
      </w:r>
    </w:p>
    <w:p w14:paraId="7A52750D" w14:textId="77777777" w:rsidR="00B63DB3" w:rsidRDefault="00B63DB3" w:rsidP="00B63DB3">
      <w:pPr>
        <w:pStyle w:val="Heading3"/>
        <w:shd w:val="clear" w:color="auto" w:fill="FFFFFF"/>
        <w:spacing w:before="300" w:after="240"/>
        <w:textAlignment w:val="baseline"/>
        <w:rPr>
          <w:rFonts w:asciiTheme="minorHAnsi" w:hAnsiTheme="minorHAnsi" w:cstheme="minorHAnsi"/>
          <w:color w:val="444444"/>
          <w:sz w:val="20"/>
          <w:szCs w:val="20"/>
          <w:shd w:val="clear" w:color="auto" w:fill="FFFFFF"/>
          <w:lang w:val="sv-SE"/>
        </w:rPr>
      </w:pPr>
      <w:r w:rsidRPr="00B63DB3">
        <w:rPr>
          <w:rFonts w:asciiTheme="minorHAnsi" w:hAnsiTheme="minorHAnsi" w:cstheme="minorHAnsi"/>
          <w:color w:val="444444"/>
          <w:sz w:val="20"/>
          <w:szCs w:val="20"/>
          <w:shd w:val="clear" w:color="auto" w:fill="FFFFFF"/>
          <w:lang w:val="sv-SE"/>
        </w:rPr>
        <w:t>Verksamhetsenhetens chef eller den ledande tjänstemannen ska diarieföra anmärkningen och behandla den sakligt och ge ett svar skriftligt inom rimlig tid från det att anmärkningen gjorts. Svaret ska motiveras.</w:t>
      </w:r>
    </w:p>
    <w:p w14:paraId="6BB9E253" w14:textId="77777777" w:rsidR="001C401D" w:rsidRPr="001C401D" w:rsidRDefault="001C401D" w:rsidP="001C401D">
      <w:pPr>
        <w:rPr>
          <w:lang w:val="sv-SE"/>
        </w:rPr>
      </w:pPr>
    </w:p>
    <w:p w14:paraId="771BFEE3" w14:textId="77777777" w:rsidR="00B76446" w:rsidRPr="00346DF4" w:rsidRDefault="00B63DB3" w:rsidP="00B76446">
      <w:pPr>
        <w:tabs>
          <w:tab w:val="clear" w:pos="1304"/>
          <w:tab w:val="clear" w:pos="2552"/>
          <w:tab w:val="clear" w:pos="3912"/>
          <w:tab w:val="clear" w:pos="5216"/>
          <w:tab w:val="clear" w:pos="6521"/>
          <w:tab w:val="clear" w:pos="7825"/>
          <w:tab w:val="clear" w:pos="9129"/>
          <w:tab w:val="clear" w:pos="10433"/>
        </w:tabs>
        <w:spacing w:after="160" w:line="259" w:lineRule="auto"/>
        <w:rPr>
          <w:rFonts w:asciiTheme="minorHAnsi" w:eastAsiaTheme="minorHAnsi" w:hAnsiTheme="minorHAnsi" w:cstheme="minorBidi"/>
          <w:color w:val="182B6A" w:themeColor="accent1" w:themeShade="BF"/>
          <w:sz w:val="26"/>
          <w:szCs w:val="26"/>
          <w:lang w:val="sv-SE"/>
        </w:rPr>
      </w:pPr>
      <w:r w:rsidRPr="00346DF4">
        <w:rPr>
          <w:rFonts w:asciiTheme="minorHAnsi" w:eastAsiaTheme="minorHAnsi" w:hAnsiTheme="minorHAnsi" w:cstheme="minorBidi"/>
          <w:color w:val="182B6A" w:themeColor="accent1" w:themeShade="BF"/>
          <w:sz w:val="26"/>
          <w:szCs w:val="26"/>
          <w:lang w:val="sv-SE"/>
        </w:rPr>
        <w:t>Anmärkningen behandlas enligt följande</w:t>
      </w:r>
    </w:p>
    <w:p w14:paraId="79E14DE6" w14:textId="77777777" w:rsidR="003034C2" w:rsidRPr="00084600" w:rsidRDefault="003034C2" w:rsidP="003034C2">
      <w:pPr>
        <w:rPr>
          <w:lang w:val="sv-SE"/>
        </w:rPr>
      </w:pPr>
      <w:r>
        <w:rPr>
          <w:lang w:val="sv-SE"/>
        </w:rPr>
        <w:t>Anmärkningen behandlas tillsammans med enheten</w:t>
      </w:r>
      <w:r w:rsidRPr="00574152">
        <w:rPr>
          <w:lang w:val="sv-SE"/>
        </w:rPr>
        <w:t xml:space="preserve"> som </w:t>
      </w:r>
      <w:r>
        <w:rPr>
          <w:lang w:val="sv-SE"/>
        </w:rPr>
        <w:t>berörs och du får ett skriftligt svar på anmärkningen</w:t>
      </w:r>
      <w:r w:rsidRPr="00574152">
        <w:rPr>
          <w:lang w:val="sv-SE"/>
        </w:rPr>
        <w:t xml:space="preserve"> inom cirka en månad.</w:t>
      </w:r>
      <w:r>
        <w:rPr>
          <w:rFonts w:cstheme="minorHAnsi"/>
          <w:b/>
          <w:color w:val="444444"/>
          <w:shd w:val="clear" w:color="auto" w:fill="FFFFFF"/>
          <w:lang w:val="sv-SE"/>
        </w:rPr>
        <w:t xml:space="preserve"> </w:t>
      </w:r>
      <w:r w:rsidRPr="00084600">
        <w:rPr>
          <w:rFonts w:cstheme="minorHAnsi"/>
          <w:color w:val="444444"/>
          <w:shd w:val="clear" w:color="auto" w:fill="FFFFFF"/>
          <w:lang w:val="sv-SE"/>
        </w:rPr>
        <w:t>Det ska framgå av sva</w:t>
      </w:r>
      <w:r w:rsidR="00421BF5">
        <w:rPr>
          <w:rFonts w:cstheme="minorHAnsi"/>
          <w:color w:val="444444"/>
          <w:shd w:val="clear" w:color="auto" w:fill="FFFFFF"/>
          <w:lang w:val="sv-SE"/>
        </w:rPr>
        <w:t>ret hur ärendet utretts vid service</w:t>
      </w:r>
      <w:r w:rsidRPr="00084600">
        <w:rPr>
          <w:rFonts w:cstheme="minorHAnsi"/>
          <w:color w:val="444444"/>
          <w:shd w:val="clear" w:color="auto" w:fill="FFFFFF"/>
          <w:lang w:val="sv-SE"/>
        </w:rPr>
        <w:t>enheten och vilka fortsatta åtgärder ärendet eventuellt lett till.</w:t>
      </w:r>
    </w:p>
    <w:p w14:paraId="37804BAC" w14:textId="77777777" w:rsidR="003034C2" w:rsidRDefault="003034C2" w:rsidP="003034C2">
      <w:pPr>
        <w:pStyle w:val="Heading3"/>
        <w:shd w:val="clear" w:color="auto" w:fill="FFFFFF"/>
        <w:spacing w:before="300" w:after="240"/>
        <w:textAlignment w:val="baseline"/>
        <w:rPr>
          <w:rFonts w:asciiTheme="minorHAnsi" w:hAnsiTheme="minorHAnsi" w:cstheme="minorHAnsi"/>
          <w:color w:val="444444"/>
          <w:sz w:val="20"/>
          <w:szCs w:val="20"/>
          <w:shd w:val="clear" w:color="auto" w:fill="FFFFFF"/>
          <w:lang w:val="sv-SE"/>
        </w:rPr>
      </w:pPr>
      <w:r w:rsidRPr="003034C2">
        <w:rPr>
          <w:rFonts w:asciiTheme="minorHAnsi" w:hAnsiTheme="minorHAnsi" w:cstheme="minorHAnsi"/>
          <w:color w:val="444444"/>
          <w:sz w:val="20"/>
          <w:szCs w:val="20"/>
          <w:shd w:val="clear" w:color="auto" w:fill="FFFFFF"/>
          <w:lang w:val="sv-SE"/>
        </w:rPr>
        <w:t>Vänta tills du fått svaret på din anmärkning innan du vidtar eventuella andra åtgärder. Du kan inte genom besvär överklaga svaret du fått.  Om du inte är nöjd med svaret på anmärkningen kan du anföra ett klagomål till regionförvaltningsverket eller om ärendet gäller en avliden person till Valvira.</w:t>
      </w:r>
    </w:p>
    <w:p w14:paraId="23DE523C" w14:textId="77777777" w:rsidR="001C401D" w:rsidRPr="001C401D" w:rsidRDefault="001C401D" w:rsidP="001C401D">
      <w:pPr>
        <w:rPr>
          <w:lang w:val="sv-SE"/>
        </w:rPr>
      </w:pPr>
    </w:p>
    <w:p w14:paraId="28B4DC7F" w14:textId="77777777" w:rsidR="00B76446" w:rsidRDefault="003034C2" w:rsidP="00B76446">
      <w:pPr>
        <w:tabs>
          <w:tab w:val="clear" w:pos="1304"/>
          <w:tab w:val="clear" w:pos="2552"/>
          <w:tab w:val="clear" w:pos="3912"/>
          <w:tab w:val="clear" w:pos="5216"/>
          <w:tab w:val="clear" w:pos="6521"/>
          <w:tab w:val="clear" w:pos="7825"/>
          <w:tab w:val="clear" w:pos="9129"/>
          <w:tab w:val="clear" w:pos="10433"/>
        </w:tabs>
        <w:spacing w:after="160" w:line="259" w:lineRule="auto"/>
        <w:rPr>
          <w:rFonts w:asciiTheme="minorHAnsi" w:eastAsiaTheme="minorHAnsi" w:hAnsiTheme="minorHAnsi" w:cstheme="minorBidi"/>
          <w:color w:val="182B6A" w:themeColor="accent1" w:themeShade="BF"/>
          <w:sz w:val="26"/>
          <w:szCs w:val="26"/>
          <w:lang w:val="sv-SE"/>
        </w:rPr>
      </w:pPr>
      <w:r w:rsidRPr="003034C2">
        <w:rPr>
          <w:rFonts w:asciiTheme="minorHAnsi" w:eastAsiaTheme="minorHAnsi" w:hAnsiTheme="minorHAnsi" w:cstheme="minorBidi"/>
          <w:color w:val="182B6A" w:themeColor="accent1" w:themeShade="BF"/>
          <w:sz w:val="26"/>
          <w:szCs w:val="26"/>
          <w:lang w:val="sv-SE"/>
        </w:rPr>
        <w:t>Klientens ställning och rättigheter inom socialvården</w:t>
      </w:r>
    </w:p>
    <w:p w14:paraId="2F76E936" w14:textId="77777777" w:rsidR="003034C2" w:rsidRPr="00BC6C37" w:rsidRDefault="003034C2" w:rsidP="00BC6C37">
      <w:pPr>
        <w:pStyle w:val="content-intro"/>
        <w:shd w:val="clear" w:color="auto" w:fill="FFFFFF"/>
        <w:spacing w:before="0" w:beforeAutospacing="0" w:after="360" w:afterAutospacing="0" w:line="360" w:lineRule="auto"/>
        <w:rPr>
          <w:rFonts w:asciiTheme="minorHAnsi" w:hAnsiTheme="minorHAnsi" w:cstheme="minorHAnsi"/>
          <w:color w:val="191919"/>
          <w:sz w:val="20"/>
          <w:szCs w:val="20"/>
          <w:lang w:val="sv-SE"/>
        </w:rPr>
      </w:pPr>
      <w:r w:rsidRPr="00BC6C37">
        <w:rPr>
          <w:rFonts w:asciiTheme="minorHAnsi" w:hAnsiTheme="minorHAnsi" w:cstheme="minorHAnsi"/>
          <w:color w:val="191919"/>
          <w:sz w:val="20"/>
          <w:szCs w:val="20"/>
          <w:lang w:val="sv-SE"/>
        </w:rPr>
        <w:t>En klient har rätt till socialvård av god kvalitet och gott bemötande utan diskriminering. Gott bemötande innebär att klientens människovärde, övertygelse, integritet och självbestämmanderätt respekteras.</w:t>
      </w:r>
    </w:p>
    <w:p w14:paraId="44FA52FB" w14:textId="77777777" w:rsidR="003034C2" w:rsidRPr="00BC6C37" w:rsidRDefault="003034C2" w:rsidP="00BC6C37">
      <w:pPr>
        <w:pStyle w:val="NormalWeb"/>
        <w:shd w:val="clear" w:color="auto" w:fill="FFFFFF"/>
        <w:spacing w:before="0" w:beforeAutospacing="0" w:after="360" w:afterAutospacing="0" w:line="360" w:lineRule="auto"/>
        <w:rPr>
          <w:rFonts w:asciiTheme="minorHAnsi" w:hAnsiTheme="minorHAnsi" w:cstheme="minorHAnsi"/>
          <w:color w:val="191919"/>
          <w:sz w:val="20"/>
          <w:szCs w:val="20"/>
          <w:lang w:val="sv-SE"/>
        </w:rPr>
      </w:pPr>
      <w:r w:rsidRPr="00BC6C37">
        <w:rPr>
          <w:rFonts w:asciiTheme="minorHAnsi" w:hAnsiTheme="minorHAnsi" w:cstheme="minorHAnsi"/>
          <w:color w:val="191919"/>
          <w:sz w:val="20"/>
          <w:szCs w:val="20"/>
          <w:lang w:val="sv-SE"/>
        </w:rPr>
        <w:lastRenderedPageBreak/>
        <w:t>När socialvårdstjänster tillhandahålls ska klientens intresse, önskemål, åsikt och individuella behov beaktas. Likaså ska klientens modersmål och kulturella bakgrund beaktas.</w:t>
      </w:r>
    </w:p>
    <w:p w14:paraId="102579C5" w14:textId="77777777" w:rsidR="003034C2" w:rsidRPr="003034C2" w:rsidRDefault="003034C2" w:rsidP="003034C2">
      <w:pPr>
        <w:pStyle w:val="NormalWeb"/>
        <w:shd w:val="clear" w:color="auto" w:fill="FFFFFF"/>
        <w:spacing w:before="0" w:beforeAutospacing="0" w:after="360" w:afterAutospacing="0" w:line="360" w:lineRule="auto"/>
        <w:rPr>
          <w:rFonts w:asciiTheme="minorHAnsi" w:hAnsiTheme="minorHAnsi" w:cstheme="minorHAnsi"/>
          <w:color w:val="191919"/>
          <w:sz w:val="20"/>
          <w:szCs w:val="20"/>
          <w:lang w:val="sv-SE"/>
        </w:rPr>
      </w:pPr>
      <w:r w:rsidRPr="003034C2">
        <w:rPr>
          <w:rFonts w:asciiTheme="minorHAnsi" w:hAnsiTheme="minorHAnsi" w:cstheme="minorHAnsi"/>
          <w:color w:val="191919"/>
          <w:sz w:val="20"/>
          <w:szCs w:val="20"/>
          <w:lang w:val="sv-SE"/>
        </w:rPr>
        <w:t>Klienten har rätt att delta i och påverka planeringen och genomförandet av de tjänster som tillhandahålls klienten. För att klienten ska kunna använda sin rätt att delta ska han eller hon informeras om olika alternativa sätt att ordna de tjänster inom socialvården som behövs och om andra omständigheter som</w:t>
      </w:r>
      <w:r w:rsidR="00421BF5">
        <w:rPr>
          <w:rFonts w:asciiTheme="minorHAnsi" w:hAnsiTheme="minorHAnsi" w:cstheme="minorHAnsi"/>
          <w:color w:val="191919"/>
          <w:sz w:val="20"/>
          <w:szCs w:val="20"/>
          <w:lang w:val="sv-SE"/>
        </w:rPr>
        <w:t xml:space="preserve"> har betydelse för klientens ärende</w:t>
      </w:r>
      <w:r w:rsidRPr="003034C2">
        <w:rPr>
          <w:rFonts w:asciiTheme="minorHAnsi" w:hAnsiTheme="minorHAnsi" w:cstheme="minorHAnsi"/>
          <w:color w:val="191919"/>
          <w:sz w:val="20"/>
          <w:szCs w:val="20"/>
          <w:lang w:val="sv-SE"/>
        </w:rPr>
        <w:t>.</w:t>
      </w:r>
    </w:p>
    <w:p w14:paraId="7A8229B1" w14:textId="77777777" w:rsidR="003034C2" w:rsidRPr="003034C2" w:rsidRDefault="003034C2" w:rsidP="003034C2">
      <w:pPr>
        <w:pStyle w:val="NormalWeb"/>
        <w:shd w:val="clear" w:color="auto" w:fill="FFFFFF"/>
        <w:spacing w:before="0" w:beforeAutospacing="0" w:after="360" w:afterAutospacing="0" w:line="360" w:lineRule="auto"/>
        <w:rPr>
          <w:rFonts w:asciiTheme="minorHAnsi" w:hAnsiTheme="minorHAnsi" w:cstheme="minorHAnsi"/>
          <w:color w:val="191919"/>
          <w:sz w:val="20"/>
          <w:szCs w:val="20"/>
          <w:lang w:val="sv-SE"/>
        </w:rPr>
      </w:pPr>
      <w:r w:rsidRPr="003034C2">
        <w:rPr>
          <w:rFonts w:asciiTheme="minorHAnsi" w:hAnsiTheme="minorHAnsi" w:cstheme="minorHAnsi"/>
          <w:color w:val="191919"/>
          <w:sz w:val="20"/>
          <w:szCs w:val="20"/>
          <w:lang w:val="sv-SE"/>
        </w:rPr>
        <w:t>Om en myndig klient på grund av sjukdom, nedsatt psykisk funktionsförmåga eller av någon annan motsvarande orsak inte kan delta i och påverka planeringen och genomförandet av de tjänster som tillhandahålls klienten ska klientens vilja utredas i samråd med klientens lagliga företrädare, en anhörig eller någon annan närstående. En minderårig klients åsikt ska utredas och beaktas på det sätt som klientens ålder och utvecklingsnivå förutsätter.</w:t>
      </w:r>
    </w:p>
    <w:p w14:paraId="00B80D73" w14:textId="77777777" w:rsidR="003034C2" w:rsidRPr="003034C2" w:rsidRDefault="003034C2" w:rsidP="003034C2">
      <w:pPr>
        <w:pStyle w:val="NormalWeb"/>
        <w:shd w:val="clear" w:color="auto" w:fill="FFFFFF"/>
        <w:spacing w:before="0" w:beforeAutospacing="0" w:after="360" w:afterAutospacing="0" w:line="360" w:lineRule="auto"/>
        <w:rPr>
          <w:rFonts w:asciiTheme="minorHAnsi" w:hAnsiTheme="minorHAnsi" w:cstheme="minorHAnsi"/>
          <w:color w:val="191919"/>
          <w:sz w:val="20"/>
          <w:szCs w:val="20"/>
          <w:lang w:val="sv-SE"/>
        </w:rPr>
      </w:pPr>
      <w:r w:rsidRPr="003034C2">
        <w:rPr>
          <w:rFonts w:asciiTheme="minorHAnsi" w:hAnsiTheme="minorHAnsi" w:cstheme="minorHAnsi"/>
          <w:color w:val="191919"/>
          <w:sz w:val="20"/>
          <w:szCs w:val="20"/>
          <w:lang w:val="sv-SE"/>
        </w:rPr>
        <w:t>Beslutet om ordnande av socialvårdstjänster ska ges skriftligen till klienten. Klienten har rätt att söka ändring i ett beslut genom att begära omprövning hos det organ som svarar för den kommunala socialvården inom 30 dagar räknat från delfåendet av beslutet. Ett beslut som meddelats av det organ som ansvarar för den kommunala socialvården med anledning av begäran om omprövning får överklagas hos förvaltningsdomstolen.</w:t>
      </w:r>
    </w:p>
    <w:p w14:paraId="63E51655" w14:textId="77777777" w:rsidR="003034C2" w:rsidRPr="003034C2" w:rsidRDefault="003034C2" w:rsidP="003034C2">
      <w:pPr>
        <w:pStyle w:val="NormalWeb"/>
        <w:shd w:val="clear" w:color="auto" w:fill="FFFFFF"/>
        <w:spacing w:before="0" w:beforeAutospacing="0" w:after="360" w:afterAutospacing="0" w:line="360" w:lineRule="auto"/>
        <w:rPr>
          <w:rFonts w:asciiTheme="minorHAnsi" w:hAnsiTheme="minorHAnsi" w:cstheme="minorHAnsi"/>
          <w:color w:val="191919"/>
          <w:sz w:val="20"/>
          <w:szCs w:val="20"/>
          <w:lang w:val="sv-SE"/>
        </w:rPr>
      </w:pPr>
      <w:r w:rsidRPr="003034C2">
        <w:rPr>
          <w:rFonts w:asciiTheme="minorHAnsi" w:hAnsiTheme="minorHAnsi" w:cstheme="minorHAnsi"/>
          <w:color w:val="191919"/>
          <w:sz w:val="20"/>
          <w:szCs w:val="20"/>
          <w:lang w:val="sv-SE"/>
        </w:rPr>
        <w:t>En klient har rätt att ta del av de uppgifter som registrerats om honom eller henne. Klienten har också rätt att få information om sådana dokument som kan ha påverkat behandlingen av ärendet.</w:t>
      </w:r>
    </w:p>
    <w:p w14:paraId="66BD4BA8" w14:textId="77777777" w:rsidR="00285BCD" w:rsidRPr="00AF1152" w:rsidRDefault="00285BCD" w:rsidP="00285BCD">
      <w:pPr>
        <w:pStyle w:val="Heading2"/>
        <w:rPr>
          <w:rFonts w:eastAsiaTheme="minorHAnsi"/>
          <w:lang w:val="sv-SE"/>
        </w:rPr>
      </w:pPr>
      <w:r w:rsidRPr="00AF1152">
        <w:rPr>
          <w:rFonts w:eastAsiaTheme="minorHAnsi"/>
          <w:lang w:val="sv-SE"/>
        </w:rPr>
        <w:t>Anmärkning</w:t>
      </w:r>
      <w:r>
        <w:rPr>
          <w:rFonts w:eastAsiaTheme="minorHAnsi"/>
          <w:lang w:val="sv-SE"/>
        </w:rPr>
        <w:t>ens användning i</w:t>
      </w:r>
      <w:r w:rsidRPr="00AF1152">
        <w:rPr>
          <w:rFonts w:eastAsiaTheme="minorHAnsi"/>
          <w:lang w:val="sv-SE"/>
        </w:rPr>
        <w:t xml:space="preserve"> kvalitet</w:t>
      </w:r>
      <w:r>
        <w:rPr>
          <w:rFonts w:eastAsiaTheme="minorHAnsi"/>
          <w:lang w:val="sv-SE"/>
        </w:rPr>
        <w:t>sarbete</w:t>
      </w:r>
    </w:p>
    <w:p w14:paraId="0BB1FAB8" w14:textId="77777777" w:rsidR="00285BCD" w:rsidRDefault="00285BCD" w:rsidP="00285BCD">
      <w:pPr>
        <w:rPr>
          <w:rFonts w:eastAsiaTheme="minorHAnsi"/>
          <w:lang w:val="sv-SE"/>
        </w:rPr>
      </w:pPr>
      <w:r w:rsidRPr="00210471">
        <w:rPr>
          <w:rFonts w:cs="Arial"/>
          <w:lang w:val="sv-FI"/>
        </w:rPr>
        <w:t>De</w:t>
      </w:r>
      <w:r>
        <w:rPr>
          <w:rFonts w:cs="Arial"/>
          <w:lang w:val="sv-FI"/>
        </w:rPr>
        <w:t xml:space="preserve"> allmänna</w:t>
      </w:r>
      <w:r w:rsidRPr="00210471">
        <w:rPr>
          <w:rFonts w:cs="Arial"/>
          <w:lang w:val="sv-FI"/>
        </w:rPr>
        <w:t xml:space="preserve"> uppgifter som</w:t>
      </w:r>
      <w:r>
        <w:rPr>
          <w:rFonts w:cs="Arial"/>
          <w:lang w:val="sv-FI"/>
        </w:rPr>
        <w:t xml:space="preserve"> fås via</w:t>
      </w:r>
      <w:r w:rsidRPr="00210471">
        <w:rPr>
          <w:rFonts w:cs="Arial"/>
          <w:lang w:val="sv-FI"/>
        </w:rPr>
        <w:t xml:space="preserve"> anmärkningarna kan tillgodogöras i det arbete vars mål är</w:t>
      </w:r>
      <w:r>
        <w:rPr>
          <w:rFonts w:cs="Arial"/>
          <w:lang w:val="sv-FI"/>
        </w:rPr>
        <w:t xml:space="preserve"> att främja kvaliteten i vården och servicen</w:t>
      </w:r>
      <w:r w:rsidR="00421BF5">
        <w:rPr>
          <w:rFonts w:cs="Arial"/>
          <w:lang w:val="sv-FI"/>
        </w:rPr>
        <w:t>. I utvecklingsarbetet röj</w:t>
      </w:r>
      <w:r w:rsidRPr="00210471">
        <w:rPr>
          <w:rFonts w:cs="Arial"/>
          <w:lang w:val="sv-FI"/>
        </w:rPr>
        <w:t>s inte identiteten på den som gjort anmärkni</w:t>
      </w:r>
      <w:r w:rsidR="00421BF5">
        <w:rPr>
          <w:rFonts w:cs="Arial"/>
          <w:lang w:val="sv-FI"/>
        </w:rPr>
        <w:t>ngen eller identiteten på klien</w:t>
      </w:r>
      <w:r w:rsidRPr="00210471">
        <w:rPr>
          <w:rFonts w:cs="Arial"/>
          <w:lang w:val="sv-FI"/>
        </w:rPr>
        <w:t>ten</w:t>
      </w:r>
      <w:r>
        <w:rPr>
          <w:rFonts w:cs="Arial"/>
          <w:lang w:val="sv-FI"/>
        </w:rPr>
        <w:t xml:space="preserve">. </w:t>
      </w:r>
    </w:p>
    <w:p w14:paraId="52E56223" w14:textId="77777777" w:rsidR="00285BCD" w:rsidRPr="0078765F" w:rsidRDefault="00285BCD" w:rsidP="00285BCD">
      <w:pPr>
        <w:rPr>
          <w:rFonts w:eastAsiaTheme="minorHAnsi"/>
          <w:lang w:val="sv-SE"/>
        </w:rPr>
      </w:pPr>
    </w:p>
    <w:p w14:paraId="07547A01" w14:textId="77777777" w:rsidR="00A82DAF" w:rsidRPr="00346DF4" w:rsidRDefault="00A82DAF" w:rsidP="00A82DAF">
      <w:pPr>
        <w:rPr>
          <w:rFonts w:eastAsiaTheme="minorHAnsi"/>
          <w:lang w:val="sv-SE"/>
        </w:rPr>
      </w:pPr>
    </w:p>
    <w:sectPr w:rsidR="00A82DAF" w:rsidRPr="00346DF4" w:rsidSect="00B629D4">
      <w:headerReference w:type="default" r:id="rId12"/>
      <w:footerReference w:type="default" r:id="rId13"/>
      <w:pgSz w:w="11906" w:h="16838" w:code="9"/>
      <w:pgMar w:top="2552" w:right="1134" w:bottom="1701"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3E40" w14:textId="77777777" w:rsidR="00967A1F" w:rsidRDefault="00967A1F" w:rsidP="007E103C">
      <w:r>
        <w:separator/>
      </w:r>
    </w:p>
  </w:endnote>
  <w:endnote w:type="continuationSeparator" w:id="0">
    <w:p w14:paraId="657F8EF3" w14:textId="77777777" w:rsidR="00967A1F" w:rsidRDefault="00967A1F" w:rsidP="007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77108"/>
      <w:docPartObj>
        <w:docPartGallery w:val="Page Numbers (Bottom of Page)"/>
        <w:docPartUnique/>
      </w:docPartObj>
    </w:sdtPr>
    <w:sdtEndPr/>
    <w:sdtContent>
      <w:p w14:paraId="407CE2FB" w14:textId="52D49DCB" w:rsidR="00390295" w:rsidRDefault="00390295">
        <w:pPr>
          <w:pStyle w:val="Footer"/>
        </w:pPr>
        <w:r>
          <w:fldChar w:fldCharType="begin"/>
        </w:r>
        <w:r>
          <w:instrText>PAGE   \* MERGEFORMAT</w:instrText>
        </w:r>
        <w:r>
          <w:fldChar w:fldCharType="separate"/>
        </w:r>
        <w:r w:rsidR="00EE533F">
          <w:rPr>
            <w:noProof/>
          </w:rPr>
          <w:t>1</w:t>
        </w:r>
        <w:r>
          <w:fldChar w:fldCharType="end"/>
        </w:r>
      </w:p>
    </w:sdtContent>
  </w:sdt>
  <w:p w14:paraId="5043CB0F" w14:textId="77777777" w:rsidR="006F59C0" w:rsidRPr="00181B51" w:rsidRDefault="00967A1F" w:rsidP="00181B51">
    <w:pPr>
      <w:rPr>
        <w:rFonts w:asciiTheme="majorHAnsi" w:hAnsiTheme="majorHAnsi" w:cstheme="majorHAnsi"/>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0DE7" w14:textId="77777777" w:rsidR="00967A1F" w:rsidRDefault="00967A1F" w:rsidP="007E103C">
      <w:r>
        <w:separator/>
      </w:r>
    </w:p>
  </w:footnote>
  <w:footnote w:type="continuationSeparator" w:id="0">
    <w:p w14:paraId="369A7D89" w14:textId="77777777" w:rsidR="00967A1F" w:rsidRDefault="00967A1F" w:rsidP="007E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E10F" w14:textId="77777777" w:rsidR="006F59C0" w:rsidRPr="00333D1D" w:rsidRDefault="00EA788C" w:rsidP="006F59C0">
    <w:pPr>
      <w:pStyle w:val="Header"/>
      <w:rPr>
        <w:bCs/>
        <w:sz w:val="16"/>
        <w:szCs w:val="16"/>
      </w:rPr>
    </w:pPr>
    <w:r w:rsidRPr="00333D1D">
      <w:rPr>
        <w:bCs/>
        <w:noProof/>
        <w:sz w:val="16"/>
        <w:szCs w:val="16"/>
        <w:lang w:eastAsia="fi-FI"/>
      </w:rPr>
      <w:drawing>
        <wp:anchor distT="0" distB="0" distL="114300" distR="114300" simplePos="0" relativeHeight="251658240" behindDoc="0" locked="0" layoutInCell="1" allowOverlap="1" wp14:anchorId="18446ECB" wp14:editId="145B2389">
          <wp:simplePos x="0" y="0"/>
          <wp:positionH relativeFrom="margin">
            <wp:posOffset>-241935</wp:posOffset>
          </wp:positionH>
          <wp:positionV relativeFrom="page">
            <wp:posOffset>502920</wp:posOffset>
          </wp:positionV>
          <wp:extent cx="2674620" cy="441325"/>
          <wp:effectExtent l="0" t="0" r="0" b="0"/>
          <wp:wrapNone/>
          <wp:docPr id="1" name="Kuva 1" descr="Österbottens välfärdsområdes logotyp, Pohjanmaan hyvinvointialueen logo.">
            <a:extLst xmlns:a="http://schemas.openxmlformats.org/drawingml/2006/main">
              <a:ext uri="{C183D7F6-B498-43B3-948B-1728B52AA6E4}">
                <adec:decorative xmlns:pic="http://schemas.openxmlformats.org/drawingml/2006/picture" xmlns:a14="http://schemas.microsoft.com/office/drawing/2010/main" xmlns:asvg="http://schemas.microsoft.com/office/drawing/2016/SVG/main"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14="http://schemas.microsoft.com/office/drawing/2010/main" xmlns:asvg="http://schemas.microsoft.com/office/drawing/2016/SVG/main"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dec="http://schemas.microsoft.com/office/drawing/2017/decorativ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74620" cy="441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FB3"/>
    <w:multiLevelType w:val="hybridMultilevel"/>
    <w:tmpl w:val="45D0C30A"/>
    <w:lvl w:ilvl="0" w:tplc="CC70A2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B18"/>
    <w:multiLevelType w:val="hybridMultilevel"/>
    <w:tmpl w:val="34D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9D4"/>
    <w:multiLevelType w:val="hybridMultilevel"/>
    <w:tmpl w:val="C2E08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2376C4"/>
    <w:multiLevelType w:val="hybridMultilevel"/>
    <w:tmpl w:val="1A688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6875B3A"/>
    <w:multiLevelType w:val="hybridMultilevel"/>
    <w:tmpl w:val="00A05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BC"/>
    <w:rsid w:val="00004854"/>
    <w:rsid w:val="0001272B"/>
    <w:rsid w:val="00012814"/>
    <w:rsid w:val="000213F5"/>
    <w:rsid w:val="00022802"/>
    <w:rsid w:val="000359FA"/>
    <w:rsid w:val="000415D4"/>
    <w:rsid w:val="00065DF5"/>
    <w:rsid w:val="0008170F"/>
    <w:rsid w:val="000B0316"/>
    <w:rsid w:val="000B3610"/>
    <w:rsid w:val="000B4705"/>
    <w:rsid w:val="0010007E"/>
    <w:rsid w:val="00106AA5"/>
    <w:rsid w:val="001075C3"/>
    <w:rsid w:val="00132E18"/>
    <w:rsid w:val="00140063"/>
    <w:rsid w:val="00153BAF"/>
    <w:rsid w:val="00164767"/>
    <w:rsid w:val="00181B51"/>
    <w:rsid w:val="001A447A"/>
    <w:rsid w:val="001B491C"/>
    <w:rsid w:val="001C401D"/>
    <w:rsid w:val="001C4D82"/>
    <w:rsid w:val="001E70C4"/>
    <w:rsid w:val="001F34F1"/>
    <w:rsid w:val="001F7ACA"/>
    <w:rsid w:val="00206550"/>
    <w:rsid w:val="002155DA"/>
    <w:rsid w:val="00223B09"/>
    <w:rsid w:val="00242496"/>
    <w:rsid w:val="00245229"/>
    <w:rsid w:val="00251AA5"/>
    <w:rsid w:val="00256965"/>
    <w:rsid w:val="002613EB"/>
    <w:rsid w:val="00285BCD"/>
    <w:rsid w:val="002E2927"/>
    <w:rsid w:val="002E4B15"/>
    <w:rsid w:val="002E6757"/>
    <w:rsid w:val="003034C2"/>
    <w:rsid w:val="00325CD5"/>
    <w:rsid w:val="00326071"/>
    <w:rsid w:val="00327CF0"/>
    <w:rsid w:val="00333D1D"/>
    <w:rsid w:val="0034499F"/>
    <w:rsid w:val="00346DF4"/>
    <w:rsid w:val="0035444B"/>
    <w:rsid w:val="00357087"/>
    <w:rsid w:val="00361F80"/>
    <w:rsid w:val="0037144D"/>
    <w:rsid w:val="0038481E"/>
    <w:rsid w:val="00390295"/>
    <w:rsid w:val="00390CD8"/>
    <w:rsid w:val="003B3078"/>
    <w:rsid w:val="003D3C75"/>
    <w:rsid w:val="003D5149"/>
    <w:rsid w:val="003E22F8"/>
    <w:rsid w:val="003E50C4"/>
    <w:rsid w:val="003F3BC6"/>
    <w:rsid w:val="00421BF5"/>
    <w:rsid w:val="00443C52"/>
    <w:rsid w:val="00452F5C"/>
    <w:rsid w:val="00464E7D"/>
    <w:rsid w:val="004842C7"/>
    <w:rsid w:val="004878D8"/>
    <w:rsid w:val="004A342C"/>
    <w:rsid w:val="004A70B5"/>
    <w:rsid w:val="004C6C99"/>
    <w:rsid w:val="004C7DF9"/>
    <w:rsid w:val="004E039E"/>
    <w:rsid w:val="00501DBC"/>
    <w:rsid w:val="005054E7"/>
    <w:rsid w:val="00515125"/>
    <w:rsid w:val="00523AA2"/>
    <w:rsid w:val="0057618D"/>
    <w:rsid w:val="00576EDB"/>
    <w:rsid w:val="00581259"/>
    <w:rsid w:val="005852DB"/>
    <w:rsid w:val="0059287E"/>
    <w:rsid w:val="005A23B8"/>
    <w:rsid w:val="005A6BA8"/>
    <w:rsid w:val="005B1061"/>
    <w:rsid w:val="005C22CA"/>
    <w:rsid w:val="005F561E"/>
    <w:rsid w:val="00613C9E"/>
    <w:rsid w:val="00614C8B"/>
    <w:rsid w:val="00621C11"/>
    <w:rsid w:val="00637291"/>
    <w:rsid w:val="00655503"/>
    <w:rsid w:val="0069486B"/>
    <w:rsid w:val="006A10DE"/>
    <w:rsid w:val="006A116A"/>
    <w:rsid w:val="00700B19"/>
    <w:rsid w:val="00742553"/>
    <w:rsid w:val="00787C36"/>
    <w:rsid w:val="007A242A"/>
    <w:rsid w:val="007A6785"/>
    <w:rsid w:val="007B17CF"/>
    <w:rsid w:val="007B5FCE"/>
    <w:rsid w:val="007B7332"/>
    <w:rsid w:val="007C4CFD"/>
    <w:rsid w:val="007D0ABC"/>
    <w:rsid w:val="007E103C"/>
    <w:rsid w:val="007F4BE2"/>
    <w:rsid w:val="007F5D5F"/>
    <w:rsid w:val="007F5DB8"/>
    <w:rsid w:val="00821850"/>
    <w:rsid w:val="0084663F"/>
    <w:rsid w:val="00864662"/>
    <w:rsid w:val="008A17DC"/>
    <w:rsid w:val="008B3FDC"/>
    <w:rsid w:val="008B588C"/>
    <w:rsid w:val="008B6314"/>
    <w:rsid w:val="008C2F07"/>
    <w:rsid w:val="008C47DD"/>
    <w:rsid w:val="008C5A4A"/>
    <w:rsid w:val="008D267F"/>
    <w:rsid w:val="008E0C90"/>
    <w:rsid w:val="008E1B97"/>
    <w:rsid w:val="008F06D7"/>
    <w:rsid w:val="008F2BAD"/>
    <w:rsid w:val="00930FFC"/>
    <w:rsid w:val="00935335"/>
    <w:rsid w:val="00937747"/>
    <w:rsid w:val="00941609"/>
    <w:rsid w:val="00967A1F"/>
    <w:rsid w:val="00967E99"/>
    <w:rsid w:val="00985855"/>
    <w:rsid w:val="00990250"/>
    <w:rsid w:val="00996788"/>
    <w:rsid w:val="009B41B0"/>
    <w:rsid w:val="009C6650"/>
    <w:rsid w:val="00A147E9"/>
    <w:rsid w:val="00A213A5"/>
    <w:rsid w:val="00A27E4A"/>
    <w:rsid w:val="00A75F9E"/>
    <w:rsid w:val="00A82DAF"/>
    <w:rsid w:val="00A83CAD"/>
    <w:rsid w:val="00A913AD"/>
    <w:rsid w:val="00A9238F"/>
    <w:rsid w:val="00A94C49"/>
    <w:rsid w:val="00AE334D"/>
    <w:rsid w:val="00B03AF3"/>
    <w:rsid w:val="00B04DFB"/>
    <w:rsid w:val="00B60891"/>
    <w:rsid w:val="00B629D4"/>
    <w:rsid w:val="00B63DB3"/>
    <w:rsid w:val="00B747F1"/>
    <w:rsid w:val="00B75787"/>
    <w:rsid w:val="00B76446"/>
    <w:rsid w:val="00B84D91"/>
    <w:rsid w:val="00BB0530"/>
    <w:rsid w:val="00BC6C37"/>
    <w:rsid w:val="00BF49CB"/>
    <w:rsid w:val="00C14ACD"/>
    <w:rsid w:val="00C172C6"/>
    <w:rsid w:val="00C21628"/>
    <w:rsid w:val="00C449BF"/>
    <w:rsid w:val="00C524A8"/>
    <w:rsid w:val="00C81B3F"/>
    <w:rsid w:val="00C9050C"/>
    <w:rsid w:val="00C948E6"/>
    <w:rsid w:val="00CB1167"/>
    <w:rsid w:val="00CE20DD"/>
    <w:rsid w:val="00D031CA"/>
    <w:rsid w:val="00D03938"/>
    <w:rsid w:val="00D0702E"/>
    <w:rsid w:val="00D405DF"/>
    <w:rsid w:val="00D4200E"/>
    <w:rsid w:val="00D60B79"/>
    <w:rsid w:val="00D62EDB"/>
    <w:rsid w:val="00D8465D"/>
    <w:rsid w:val="00D919E1"/>
    <w:rsid w:val="00D95467"/>
    <w:rsid w:val="00D97D87"/>
    <w:rsid w:val="00DA0C4C"/>
    <w:rsid w:val="00DC2554"/>
    <w:rsid w:val="00DD2C0F"/>
    <w:rsid w:val="00DE3BD7"/>
    <w:rsid w:val="00DE7BD6"/>
    <w:rsid w:val="00DF6E95"/>
    <w:rsid w:val="00E36C7D"/>
    <w:rsid w:val="00E42AC9"/>
    <w:rsid w:val="00E45D9C"/>
    <w:rsid w:val="00E50AC8"/>
    <w:rsid w:val="00E50FE8"/>
    <w:rsid w:val="00E51205"/>
    <w:rsid w:val="00E54461"/>
    <w:rsid w:val="00E54F5D"/>
    <w:rsid w:val="00E75D62"/>
    <w:rsid w:val="00E94F15"/>
    <w:rsid w:val="00EA05D2"/>
    <w:rsid w:val="00EA40CF"/>
    <w:rsid w:val="00EA788C"/>
    <w:rsid w:val="00ED1421"/>
    <w:rsid w:val="00ED330F"/>
    <w:rsid w:val="00EE533F"/>
    <w:rsid w:val="00EF0557"/>
    <w:rsid w:val="00F001A2"/>
    <w:rsid w:val="00F0478F"/>
    <w:rsid w:val="00F42EB4"/>
    <w:rsid w:val="00F70D1D"/>
    <w:rsid w:val="00F872F8"/>
    <w:rsid w:val="00F9708E"/>
    <w:rsid w:val="00FA6698"/>
    <w:rsid w:val="00FC24A6"/>
    <w:rsid w:val="00FC6390"/>
    <w:rsid w:val="00FD23EB"/>
    <w:rsid w:val="00FE14F6"/>
    <w:rsid w:val="07D25157"/>
    <w:rsid w:val="6138C07C"/>
    <w:rsid w:val="65EF28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7831"/>
  <w15:chartTrackingRefBased/>
  <w15:docId w15:val="{C28B38F8-859E-4ABF-80E3-6F46670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1D"/>
    <w:pPr>
      <w:tabs>
        <w:tab w:val="left" w:pos="1304"/>
        <w:tab w:val="left" w:pos="2552"/>
        <w:tab w:val="left" w:pos="3912"/>
        <w:tab w:val="left" w:pos="5216"/>
        <w:tab w:val="left" w:pos="6521"/>
        <w:tab w:val="left" w:pos="7825"/>
        <w:tab w:val="left" w:pos="9129"/>
        <w:tab w:val="left" w:pos="10433"/>
      </w:tabs>
      <w:spacing w:after="0" w:line="36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70D1D"/>
    <w:pPr>
      <w:keepNext/>
      <w:keepLines/>
      <w:spacing w:before="240"/>
      <w:outlineLvl w:val="0"/>
    </w:pPr>
    <w:rPr>
      <w:rFonts w:asciiTheme="majorHAnsi" w:eastAsiaTheme="majorEastAsia" w:hAnsiTheme="majorHAnsi" w:cstheme="majorBidi"/>
      <w:color w:val="182B6A" w:themeColor="accent1" w:themeShade="BF"/>
      <w:sz w:val="32"/>
      <w:szCs w:val="32"/>
    </w:rPr>
  </w:style>
  <w:style w:type="paragraph" w:styleId="Heading2">
    <w:name w:val="heading 2"/>
    <w:basedOn w:val="Normal"/>
    <w:next w:val="Normal"/>
    <w:link w:val="Heading2Char"/>
    <w:uiPriority w:val="9"/>
    <w:unhideWhenUsed/>
    <w:qFormat/>
    <w:rsid w:val="00F70D1D"/>
    <w:pPr>
      <w:keepNext/>
      <w:keepLines/>
      <w:spacing w:before="40"/>
      <w:outlineLvl w:val="1"/>
    </w:pPr>
    <w:rPr>
      <w:rFonts w:asciiTheme="majorHAnsi" w:eastAsiaTheme="majorEastAsia" w:hAnsiTheme="majorHAnsi" w:cstheme="majorBidi"/>
      <w:color w:val="182B6A" w:themeColor="accent1" w:themeShade="BF"/>
      <w:sz w:val="26"/>
      <w:szCs w:val="26"/>
    </w:rPr>
  </w:style>
  <w:style w:type="paragraph" w:styleId="Heading3">
    <w:name w:val="heading 3"/>
    <w:basedOn w:val="Normal"/>
    <w:next w:val="Normal"/>
    <w:link w:val="Heading3Char"/>
    <w:uiPriority w:val="9"/>
    <w:unhideWhenUsed/>
    <w:qFormat/>
    <w:rsid w:val="00F70D1D"/>
    <w:pPr>
      <w:keepNext/>
      <w:keepLines/>
      <w:spacing w:before="4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F70D1D"/>
    <w:rPr>
      <w:rFonts w:asciiTheme="majorHAnsi" w:eastAsiaTheme="majorEastAsia" w:hAnsiTheme="majorHAnsi" w:cstheme="majorBidi"/>
      <w:color w:val="182B6A" w:themeColor="accent1" w:themeShade="BF"/>
      <w:sz w:val="32"/>
      <w:szCs w:val="32"/>
    </w:rPr>
  </w:style>
  <w:style w:type="character" w:customStyle="1" w:styleId="Heading2Char">
    <w:name w:val="Heading 2 Char"/>
    <w:basedOn w:val="DefaultParagraphFont"/>
    <w:link w:val="Heading2"/>
    <w:uiPriority w:val="9"/>
    <w:rsid w:val="00F70D1D"/>
    <w:rPr>
      <w:rFonts w:asciiTheme="majorHAnsi" w:eastAsiaTheme="majorEastAsia" w:hAnsiTheme="majorHAnsi" w:cstheme="majorBidi"/>
      <w:color w:val="182B6A" w:themeColor="accent1" w:themeShade="BF"/>
      <w:sz w:val="26"/>
      <w:szCs w:val="26"/>
    </w:rPr>
  </w:style>
  <w:style w:type="character" w:customStyle="1" w:styleId="Heading3Char">
    <w:name w:val="Heading 3 Char"/>
    <w:basedOn w:val="DefaultParagraphFont"/>
    <w:link w:val="Heading3"/>
    <w:uiPriority w:val="9"/>
    <w:rsid w:val="00F70D1D"/>
    <w:rPr>
      <w:rFonts w:asciiTheme="majorHAnsi" w:eastAsiaTheme="majorEastAsia" w:hAnsiTheme="majorHAnsi" w:cstheme="majorBidi"/>
      <w:color w:val="101C46" w:themeColor="accent1" w:themeShade="7F"/>
      <w:sz w:val="24"/>
      <w:szCs w:val="24"/>
    </w:rPr>
  </w:style>
  <w:style w:type="character" w:styleId="Hyperlink">
    <w:name w:val="Hyperlink"/>
    <w:basedOn w:val="DefaultParagraphFont"/>
    <w:uiPriority w:val="99"/>
    <w:unhideWhenUsed/>
    <w:rsid w:val="00181B51"/>
    <w:rPr>
      <w:color w:val="0563C1"/>
      <w:u w:val="single"/>
    </w:rPr>
  </w:style>
  <w:style w:type="paragraph" w:styleId="ListParagraph">
    <w:name w:val="List Paragraph"/>
    <w:basedOn w:val="Normal"/>
    <w:uiPriority w:val="34"/>
    <w:qFormat/>
    <w:rsid w:val="00140063"/>
    <w:pPr>
      <w:ind w:left="720"/>
      <w:contextualSpacing/>
    </w:pPr>
  </w:style>
  <w:style w:type="paragraph" w:customStyle="1" w:styleId="py">
    <w:name w:val="py"/>
    <w:basedOn w:val="Normal"/>
    <w:rsid w:val="000B0316"/>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val="en-US"/>
    </w:rPr>
  </w:style>
  <w:style w:type="table" w:styleId="PlainTable4">
    <w:name w:val="Plain Table 4"/>
    <w:basedOn w:val="TableNormal"/>
    <w:uiPriority w:val="44"/>
    <w:rsid w:val="004842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6650"/>
    <w:pPr>
      <w:spacing w:after="0" w:line="240" w:lineRule="auto"/>
    </w:pPr>
    <w:tblPr>
      <w:tblStyleRowBandSize w:val="1"/>
      <w:tblStyleColBandSize w:val="1"/>
      <w:tblBorders>
        <w:top w:val="single" w:sz="4" w:space="0" w:color="768EDF" w:themeColor="text1" w:themeTint="80"/>
        <w:bottom w:val="single" w:sz="4" w:space="0" w:color="768EDF" w:themeColor="text1" w:themeTint="80"/>
      </w:tblBorders>
    </w:tblPr>
    <w:tblStylePr w:type="firstRow">
      <w:rPr>
        <w:b/>
        <w:bCs/>
      </w:rPr>
      <w:tblPr/>
      <w:tcPr>
        <w:tcBorders>
          <w:bottom w:val="single" w:sz="4" w:space="0" w:color="768EDF" w:themeColor="text1" w:themeTint="80"/>
        </w:tcBorders>
      </w:tcPr>
    </w:tblStylePr>
    <w:tblStylePr w:type="lastRow">
      <w:rPr>
        <w:b/>
        <w:bCs/>
      </w:rPr>
      <w:tblPr/>
      <w:tcPr>
        <w:tcBorders>
          <w:top w:val="single" w:sz="4" w:space="0" w:color="768EDF" w:themeColor="text1" w:themeTint="80"/>
        </w:tcBorders>
      </w:tcPr>
    </w:tblStylePr>
    <w:tblStylePr w:type="firstCol">
      <w:rPr>
        <w:b/>
        <w:bCs/>
      </w:rPr>
    </w:tblStylePr>
    <w:tblStylePr w:type="lastCol">
      <w:rPr>
        <w:b/>
        <w:bCs/>
      </w:rPr>
    </w:tblStylePr>
    <w:tblStylePr w:type="band1Vert">
      <w:tblPr/>
      <w:tcPr>
        <w:tcBorders>
          <w:left w:val="single" w:sz="4" w:space="0" w:color="768EDF" w:themeColor="text1" w:themeTint="80"/>
          <w:right w:val="single" w:sz="4" w:space="0" w:color="768EDF" w:themeColor="text1" w:themeTint="80"/>
        </w:tcBorders>
      </w:tcPr>
    </w:tblStylePr>
    <w:tblStylePr w:type="band2Vert">
      <w:tblPr/>
      <w:tcPr>
        <w:tcBorders>
          <w:left w:val="single" w:sz="4" w:space="0" w:color="768EDF" w:themeColor="text1" w:themeTint="80"/>
          <w:right w:val="single" w:sz="4" w:space="0" w:color="768EDF" w:themeColor="text1" w:themeTint="80"/>
        </w:tcBorders>
      </w:tcPr>
    </w:tblStylePr>
    <w:tblStylePr w:type="band1Horz">
      <w:tblPr/>
      <w:tcPr>
        <w:tcBorders>
          <w:top w:val="single" w:sz="4" w:space="0" w:color="768EDF" w:themeColor="text1" w:themeTint="80"/>
          <w:bottom w:val="single" w:sz="4" w:space="0" w:color="768EDF" w:themeColor="text1" w:themeTint="80"/>
        </w:tcBorders>
      </w:tcPr>
    </w:tblStylePr>
  </w:style>
  <w:style w:type="paragraph" w:customStyle="1" w:styleId="content-intro">
    <w:name w:val="content-intro"/>
    <w:basedOn w:val="Normal"/>
    <w:rsid w:val="003034C2"/>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paragraph" w:styleId="NormalWeb">
    <w:name w:val="Normal (Web)"/>
    <w:basedOn w:val="Normal"/>
    <w:uiPriority w:val="99"/>
    <w:semiHidden/>
    <w:unhideWhenUsed/>
    <w:rsid w:val="003034C2"/>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ovph.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Dokumenttipohja_SV_FI.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4.xml><?xml version="1.0" encoding="utf-8"?>
<ds:datastoreItem xmlns:ds="http://schemas.openxmlformats.org/officeDocument/2006/customXml" ds:itemID="{59CF43D1-4D3F-473E-A45E-3ACF3A5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Dokumenttipohja_SV_FI</Template>
  <TotalTime>0</TotalTime>
  <Pages>5</Pages>
  <Words>790</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Pohjanmaan hyvinvointialue Pöytäkirjapohja</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Pöytäkirjapohja</dc:title>
  <dc:subject/>
  <dc:creator>Mäkinen Sari</dc:creator>
  <cp:keywords/>
  <dc:description/>
  <cp:lastModifiedBy>Jussila Saija</cp:lastModifiedBy>
  <cp:revision>2</cp:revision>
  <cp:lastPrinted>2022-02-28T06:48:00Z</cp:lastPrinted>
  <dcterms:created xsi:type="dcterms:W3CDTF">2022-09-26T12:24:00Z</dcterms:created>
  <dcterms:modified xsi:type="dcterms:W3CDTF">2022-09-26T12:24:00Z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