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0F" w:rsidRPr="00036276" w:rsidRDefault="00246CF7" w:rsidP="00DD2C0F">
      <w:pPr>
        <w:pStyle w:val="Heading1"/>
        <w:rPr>
          <w:rFonts w:eastAsiaTheme="minorHAnsi"/>
          <w:lang w:val="sv-SE"/>
        </w:rPr>
      </w:pPr>
      <w:bookmarkStart w:id="0" w:name="_GoBack"/>
      <w:bookmarkEnd w:id="0"/>
      <w:r w:rsidRPr="00036276">
        <w:rPr>
          <w:rFonts w:eastAsiaTheme="minorHAnsi"/>
          <w:lang w:val="sv-SE"/>
        </w:rPr>
        <w:t>Dataskyddsbeskrivning</w:t>
      </w:r>
      <w:r w:rsidR="004F3181" w:rsidRPr="00036276">
        <w:rPr>
          <w:rFonts w:eastAsiaTheme="minorHAnsi"/>
          <w:lang w:val="sv-SE"/>
        </w:rPr>
        <w:t xml:space="preserve"> </w:t>
      </w:r>
      <w:r w:rsidR="000C071A">
        <w:rPr>
          <w:rFonts w:eastAsiaTheme="minorHAnsi"/>
          <w:lang w:val="sv-SE"/>
        </w:rPr>
        <w:t>Telefonväxeln</w:t>
      </w:r>
    </w:p>
    <w:p w:rsidR="00DD2C0F" w:rsidRPr="00036276" w:rsidRDefault="00777A9C" w:rsidP="00DD2C0F">
      <w:pPr>
        <w:pStyle w:val="Heading2"/>
        <w:rPr>
          <w:rFonts w:eastAsiaTheme="minorHAnsi"/>
          <w:lang w:val="sv-SE"/>
        </w:rPr>
      </w:pPr>
      <w:r w:rsidRPr="00036276">
        <w:rPr>
          <w:rFonts w:eastAsiaTheme="minorHAnsi"/>
          <w:lang w:val="sv-SE"/>
        </w:rPr>
        <w:t>Personuppgiftsansvarig</w:t>
      </w:r>
    </w:p>
    <w:p w:rsidR="00DD2C0F" w:rsidRPr="00036276" w:rsidRDefault="00777A9C" w:rsidP="00C905E2">
      <w:pPr>
        <w:spacing w:before="0"/>
        <w:ind w:left="1304"/>
        <w:rPr>
          <w:rFonts w:eastAsiaTheme="minorHAnsi"/>
          <w:b/>
          <w:lang w:val="sv-SE"/>
        </w:rPr>
      </w:pPr>
      <w:r w:rsidRPr="00036276">
        <w:rPr>
          <w:rFonts w:eastAsiaTheme="minorHAnsi"/>
          <w:b/>
          <w:lang w:val="sv-SE"/>
        </w:rPr>
        <w:t>Österbottens välfärdsområde</w:t>
      </w:r>
    </w:p>
    <w:p w:rsidR="004F3181" w:rsidRPr="00036276" w:rsidRDefault="00777A9C" w:rsidP="00C905E2">
      <w:pPr>
        <w:spacing w:before="0"/>
        <w:ind w:left="1304"/>
        <w:rPr>
          <w:rFonts w:eastAsiaTheme="minorHAnsi"/>
          <w:lang w:val="sv-SE"/>
        </w:rPr>
      </w:pPr>
      <w:r w:rsidRPr="00036276">
        <w:rPr>
          <w:rFonts w:eastAsiaTheme="minorHAnsi"/>
          <w:lang w:val="sv-SE"/>
        </w:rPr>
        <w:t>Sa</w:t>
      </w:r>
      <w:r w:rsidR="00361D21" w:rsidRPr="00036276">
        <w:rPr>
          <w:rFonts w:eastAsiaTheme="minorHAnsi"/>
          <w:lang w:val="sv-SE"/>
        </w:rPr>
        <w:t>ndvik</w:t>
      </w:r>
      <w:r w:rsidRPr="00036276">
        <w:rPr>
          <w:rFonts w:eastAsiaTheme="minorHAnsi"/>
          <w:lang w:val="sv-SE"/>
        </w:rPr>
        <w:t>sgatan</w:t>
      </w:r>
      <w:r w:rsidR="004F3181" w:rsidRPr="00036276">
        <w:rPr>
          <w:rFonts w:eastAsiaTheme="minorHAnsi"/>
          <w:lang w:val="sv-SE"/>
        </w:rPr>
        <w:t xml:space="preserve"> 2-4</w:t>
      </w:r>
    </w:p>
    <w:p w:rsidR="004F3181" w:rsidRPr="00036276" w:rsidRDefault="00777A9C" w:rsidP="00C905E2">
      <w:pPr>
        <w:spacing w:before="0"/>
        <w:ind w:left="1304"/>
        <w:rPr>
          <w:rFonts w:eastAsiaTheme="minorHAnsi"/>
          <w:lang w:val="sv-SE"/>
        </w:rPr>
      </w:pPr>
      <w:r w:rsidRPr="00036276">
        <w:rPr>
          <w:rFonts w:eastAsiaTheme="minorHAnsi"/>
          <w:lang w:val="sv-SE"/>
        </w:rPr>
        <w:t>65130 Va</w:t>
      </w:r>
      <w:r w:rsidR="004F3181" w:rsidRPr="00036276">
        <w:rPr>
          <w:rFonts w:eastAsiaTheme="minorHAnsi"/>
          <w:lang w:val="sv-SE"/>
        </w:rPr>
        <w:t>sa</w:t>
      </w:r>
    </w:p>
    <w:p w:rsidR="001307AA" w:rsidRPr="00036276" w:rsidRDefault="00777A9C" w:rsidP="00C905E2">
      <w:pPr>
        <w:ind w:left="1304"/>
        <w:rPr>
          <w:rFonts w:eastAsiaTheme="minorHAnsi"/>
          <w:lang w:val="sv-SE"/>
        </w:rPr>
      </w:pPr>
      <w:r w:rsidRPr="00036276">
        <w:rPr>
          <w:rFonts w:eastAsiaTheme="minorHAnsi"/>
          <w:lang w:val="sv-SE"/>
        </w:rPr>
        <w:t>Telefonnummer</w:t>
      </w:r>
      <w:r w:rsidR="004F3181" w:rsidRPr="00036276">
        <w:rPr>
          <w:rFonts w:eastAsiaTheme="minorHAnsi"/>
          <w:lang w:val="sv-SE"/>
        </w:rPr>
        <w:t xml:space="preserve"> 06 218 1111</w:t>
      </w:r>
      <w:r w:rsidR="001307AA" w:rsidRPr="00036276">
        <w:rPr>
          <w:rFonts w:eastAsiaTheme="minorHAnsi"/>
          <w:lang w:val="sv-SE"/>
        </w:rPr>
        <w:t xml:space="preserve">, </w:t>
      </w:r>
      <w:r w:rsidRPr="00036276">
        <w:rPr>
          <w:rFonts w:eastAsiaTheme="minorHAnsi"/>
          <w:lang w:val="sv-SE"/>
        </w:rPr>
        <w:t>e-postadress</w:t>
      </w:r>
      <w:r w:rsidR="001307AA" w:rsidRPr="00036276">
        <w:rPr>
          <w:rFonts w:eastAsiaTheme="minorHAnsi"/>
          <w:lang w:val="sv-SE"/>
        </w:rPr>
        <w:t xml:space="preserve"> </w:t>
      </w:r>
      <w:hyperlink r:id="rId11" w:history="1">
        <w:r w:rsidRPr="00036276">
          <w:rPr>
            <w:rStyle w:val="Hyperlink"/>
            <w:rFonts w:eastAsiaTheme="minorHAnsi"/>
            <w:lang w:val="sv-SE"/>
          </w:rPr>
          <w:t>registrator@ovph.fi</w:t>
        </w:r>
      </w:hyperlink>
    </w:p>
    <w:p w:rsidR="00DD2C0F" w:rsidRPr="00036276" w:rsidRDefault="00036276" w:rsidP="00A65ED6">
      <w:pPr>
        <w:pStyle w:val="Heading2"/>
        <w:rPr>
          <w:rFonts w:eastAsiaTheme="minorHAnsi"/>
          <w:lang w:val="sv-SE"/>
        </w:rPr>
      </w:pPr>
      <w:r w:rsidRPr="00036276">
        <w:rPr>
          <w:rFonts w:eastAsiaTheme="minorHAnsi"/>
          <w:lang w:val="sv-SE"/>
        </w:rPr>
        <w:t>Registrets a</w:t>
      </w:r>
      <w:r w:rsidR="00777A9C" w:rsidRPr="00036276">
        <w:rPr>
          <w:rFonts w:eastAsiaTheme="minorHAnsi"/>
          <w:lang w:val="sv-SE"/>
        </w:rPr>
        <w:t>nsvars- och kontaktpersoner</w:t>
      </w:r>
    </w:p>
    <w:p w:rsidR="00AA663F" w:rsidRPr="00036276" w:rsidRDefault="00777A9C" w:rsidP="007715B0">
      <w:pPr>
        <w:ind w:left="1304"/>
        <w:rPr>
          <w:rFonts w:eastAsiaTheme="minorHAnsi"/>
          <w:b/>
          <w:lang w:val="sv-SE"/>
        </w:rPr>
      </w:pPr>
      <w:r w:rsidRPr="00036276">
        <w:rPr>
          <w:rFonts w:eastAsiaTheme="minorHAnsi"/>
          <w:b/>
          <w:lang w:val="sv-SE"/>
        </w:rPr>
        <w:t>Ansvarsperson</w:t>
      </w:r>
    </w:p>
    <w:p w:rsidR="005133C2" w:rsidRPr="002C6201" w:rsidRDefault="005133C2" w:rsidP="005133C2">
      <w:pPr>
        <w:ind w:left="1304"/>
        <w:rPr>
          <w:rFonts w:eastAsiaTheme="minorHAnsi"/>
          <w:lang w:val="sv-SE"/>
        </w:rPr>
      </w:pPr>
      <w:r w:rsidRPr="002C6201">
        <w:rPr>
          <w:rFonts w:eastAsiaTheme="minorHAnsi"/>
          <w:lang w:val="sv-SE"/>
        </w:rPr>
        <w:t>Elisabeth Sjöberg, koordinerande serviceförman</w:t>
      </w:r>
    </w:p>
    <w:p w:rsidR="005133C2" w:rsidRPr="002A7431" w:rsidRDefault="005133C2" w:rsidP="005133C2">
      <w:pPr>
        <w:ind w:left="1304"/>
        <w:rPr>
          <w:rFonts w:eastAsiaTheme="minorHAnsi"/>
          <w:lang w:val="sv-SE"/>
        </w:rPr>
      </w:pPr>
      <w:r w:rsidRPr="002A7431">
        <w:rPr>
          <w:rFonts w:eastAsiaTheme="minorHAnsi"/>
          <w:lang w:val="sv-SE"/>
        </w:rPr>
        <w:t>Tel. 040 513 1072, elisabeth.sjoberg@ovph.fi</w:t>
      </w:r>
    </w:p>
    <w:p w:rsidR="00FC1AB2" w:rsidRPr="002C6201" w:rsidRDefault="00FC1AB2" w:rsidP="007715B0">
      <w:pPr>
        <w:ind w:left="1304"/>
        <w:rPr>
          <w:rFonts w:eastAsiaTheme="minorHAnsi"/>
          <w:lang w:val="sv-SE"/>
        </w:rPr>
      </w:pPr>
      <w:r w:rsidRPr="002C6201">
        <w:rPr>
          <w:rFonts w:eastAsiaTheme="minorHAnsi"/>
          <w:lang w:val="sv-SE"/>
        </w:rPr>
        <w:t>Kathy Guss, överskötare</w:t>
      </w:r>
    </w:p>
    <w:p w:rsidR="00FC1AB2" w:rsidRPr="002A7431" w:rsidRDefault="00FC1AB2" w:rsidP="007715B0">
      <w:pPr>
        <w:ind w:left="1304"/>
        <w:rPr>
          <w:rFonts w:eastAsiaTheme="minorHAnsi"/>
          <w:lang w:val="en-US"/>
        </w:rPr>
      </w:pPr>
      <w:r w:rsidRPr="002A7431">
        <w:rPr>
          <w:rFonts w:eastAsiaTheme="minorHAnsi"/>
          <w:lang w:val="en-US"/>
        </w:rPr>
        <w:t>Tel. 040 138 4890, kathy.guss@ovph.fi</w:t>
      </w:r>
    </w:p>
    <w:p w:rsidR="008A4540" w:rsidRPr="005133C2" w:rsidRDefault="00777A9C" w:rsidP="007715B0">
      <w:pPr>
        <w:ind w:left="1304"/>
        <w:rPr>
          <w:rFonts w:eastAsiaTheme="minorHAnsi"/>
          <w:b/>
          <w:lang w:val="en-US"/>
        </w:rPr>
      </w:pPr>
      <w:r w:rsidRPr="005133C2">
        <w:rPr>
          <w:rFonts w:eastAsiaTheme="minorHAnsi"/>
          <w:b/>
          <w:lang w:val="en-US"/>
        </w:rPr>
        <w:t>Kontaktperson</w:t>
      </w:r>
    </w:p>
    <w:p w:rsidR="008A4540" w:rsidRPr="002C6201" w:rsidRDefault="000C071A" w:rsidP="007715B0">
      <w:pPr>
        <w:ind w:left="1304"/>
        <w:rPr>
          <w:rFonts w:eastAsiaTheme="minorHAnsi"/>
          <w:lang w:val="sv-SE"/>
        </w:rPr>
      </w:pPr>
      <w:r w:rsidRPr="002C6201">
        <w:rPr>
          <w:rFonts w:eastAsiaTheme="minorHAnsi"/>
          <w:lang w:val="sv-SE"/>
        </w:rPr>
        <w:t>Susanna Kuula, teamledare</w:t>
      </w:r>
    </w:p>
    <w:p w:rsidR="000C071A" w:rsidRPr="002C6201" w:rsidRDefault="00777A9C" w:rsidP="000C071A">
      <w:pPr>
        <w:ind w:left="1304"/>
        <w:rPr>
          <w:rFonts w:eastAsiaTheme="minorHAnsi"/>
          <w:u w:val="single"/>
          <w:lang w:val="sv-SE"/>
        </w:rPr>
      </w:pPr>
      <w:r w:rsidRPr="002C6201">
        <w:rPr>
          <w:rFonts w:eastAsiaTheme="minorHAnsi"/>
          <w:lang w:val="sv-SE"/>
        </w:rPr>
        <w:t>Tel</w:t>
      </w:r>
      <w:r w:rsidR="00874319" w:rsidRPr="002C6201">
        <w:rPr>
          <w:rFonts w:eastAsiaTheme="minorHAnsi"/>
          <w:lang w:val="sv-SE"/>
        </w:rPr>
        <w:t>. 040 562 1300,</w:t>
      </w:r>
      <w:r w:rsidRPr="002C6201">
        <w:rPr>
          <w:rFonts w:eastAsiaTheme="minorHAnsi"/>
          <w:lang w:val="sv-SE"/>
        </w:rPr>
        <w:t xml:space="preserve"> </w:t>
      </w:r>
      <w:r w:rsidR="000C071A" w:rsidRPr="002C6201">
        <w:rPr>
          <w:rFonts w:eastAsiaTheme="minorHAnsi"/>
          <w:lang w:val="sv-SE"/>
        </w:rPr>
        <w:t>susanna.kuula@ovph.fi</w:t>
      </w:r>
      <w:r w:rsidR="000C071A" w:rsidRPr="002C6201">
        <w:rPr>
          <w:lang w:val="sv-SE"/>
        </w:rPr>
        <w:t xml:space="preserve"> </w:t>
      </w:r>
    </w:p>
    <w:p w:rsidR="00DD2C0F" w:rsidRPr="00036276" w:rsidRDefault="00777A9C" w:rsidP="007715B0">
      <w:pPr>
        <w:ind w:left="1304"/>
        <w:rPr>
          <w:rFonts w:eastAsiaTheme="minorHAnsi"/>
          <w:b/>
          <w:lang w:val="sv-SE"/>
        </w:rPr>
      </w:pPr>
      <w:r w:rsidRPr="00036276">
        <w:rPr>
          <w:rFonts w:eastAsiaTheme="minorHAnsi"/>
          <w:b/>
          <w:lang w:val="sv-SE"/>
        </w:rPr>
        <w:t>Enhet</w:t>
      </w:r>
    </w:p>
    <w:p w:rsidR="00AA663F" w:rsidRPr="002C6201" w:rsidRDefault="000C071A" w:rsidP="007715B0">
      <w:pPr>
        <w:ind w:left="1304"/>
        <w:rPr>
          <w:rFonts w:eastAsiaTheme="minorHAnsi"/>
          <w:lang w:val="sv-SE"/>
        </w:rPr>
      </w:pPr>
      <w:r w:rsidRPr="002C6201">
        <w:rPr>
          <w:rFonts w:eastAsiaTheme="minorHAnsi"/>
          <w:lang w:val="sv-SE"/>
        </w:rPr>
        <w:t>Klient- och servicehandledning, telefonväxeln</w:t>
      </w:r>
    </w:p>
    <w:p w:rsidR="00DD2C0F" w:rsidRPr="002C6201" w:rsidRDefault="00777A9C" w:rsidP="007715B0">
      <w:pPr>
        <w:ind w:left="1304"/>
        <w:rPr>
          <w:rFonts w:eastAsiaTheme="minorHAnsi"/>
          <w:lang w:val="sv-SE"/>
        </w:rPr>
      </w:pPr>
      <w:r w:rsidRPr="002C6201">
        <w:rPr>
          <w:rFonts w:eastAsiaTheme="minorHAnsi"/>
          <w:lang w:val="sv-SE"/>
        </w:rPr>
        <w:t>Sandviksgatan 2-4, 65130 Va</w:t>
      </w:r>
      <w:r w:rsidR="00AA663F" w:rsidRPr="002C6201">
        <w:rPr>
          <w:rFonts w:eastAsiaTheme="minorHAnsi"/>
          <w:lang w:val="sv-SE"/>
        </w:rPr>
        <w:t>sa</w:t>
      </w:r>
    </w:p>
    <w:p w:rsidR="00AA663F" w:rsidRPr="00036276" w:rsidRDefault="00246CF7" w:rsidP="00A65ED6">
      <w:pPr>
        <w:pStyle w:val="Heading2"/>
        <w:rPr>
          <w:rFonts w:eastAsiaTheme="minorHAnsi"/>
          <w:lang w:val="sv-SE"/>
        </w:rPr>
      </w:pPr>
      <w:r w:rsidRPr="00036276">
        <w:rPr>
          <w:rFonts w:eastAsiaTheme="minorHAnsi"/>
          <w:lang w:val="sv-SE"/>
        </w:rPr>
        <w:t>Dataskyddsansvariga</w:t>
      </w:r>
    </w:p>
    <w:p w:rsidR="00AA663F" w:rsidRPr="00036276" w:rsidRDefault="00AA663F" w:rsidP="007715B0">
      <w:pPr>
        <w:ind w:left="1304"/>
        <w:rPr>
          <w:rFonts w:eastAsiaTheme="minorHAnsi"/>
          <w:lang w:val="sv-SE"/>
        </w:rPr>
      </w:pPr>
      <w:r w:rsidRPr="00036276">
        <w:rPr>
          <w:rFonts w:eastAsiaTheme="minorHAnsi"/>
          <w:lang w:val="sv-SE"/>
        </w:rPr>
        <w:t xml:space="preserve">Tuija Viitala, </w:t>
      </w:r>
      <w:r w:rsidR="00777A9C" w:rsidRPr="00036276">
        <w:rPr>
          <w:rFonts w:eastAsiaTheme="minorHAnsi"/>
          <w:lang w:val="sv-SE"/>
        </w:rPr>
        <w:t>tel</w:t>
      </w:r>
      <w:r w:rsidR="00874319">
        <w:rPr>
          <w:rFonts w:eastAsiaTheme="minorHAnsi"/>
          <w:lang w:val="sv-SE"/>
        </w:rPr>
        <w:t>.</w:t>
      </w:r>
      <w:r w:rsidRPr="00036276">
        <w:rPr>
          <w:rFonts w:eastAsiaTheme="minorHAnsi"/>
          <w:lang w:val="sv-SE"/>
        </w:rPr>
        <w:t xml:space="preserve"> 06 213 1840</w:t>
      </w:r>
    </w:p>
    <w:p w:rsidR="00AA663F" w:rsidRPr="00036276" w:rsidRDefault="00777A9C" w:rsidP="007715B0">
      <w:pPr>
        <w:ind w:left="1304"/>
        <w:rPr>
          <w:rFonts w:eastAsiaTheme="minorHAnsi"/>
          <w:lang w:val="sv-SE"/>
        </w:rPr>
      </w:pPr>
      <w:r w:rsidRPr="00036276">
        <w:rPr>
          <w:rFonts w:eastAsiaTheme="minorHAnsi"/>
          <w:lang w:val="sv-SE"/>
        </w:rPr>
        <w:t>Sandviksgatan 2-4, 65130 Va</w:t>
      </w:r>
      <w:r w:rsidR="00AA663F" w:rsidRPr="00036276">
        <w:rPr>
          <w:rFonts w:eastAsiaTheme="minorHAnsi"/>
          <w:lang w:val="sv-SE"/>
        </w:rPr>
        <w:t>sa</w:t>
      </w:r>
    </w:p>
    <w:p w:rsidR="00777A9C" w:rsidRPr="005133C2" w:rsidRDefault="000C071A" w:rsidP="007715B0">
      <w:pPr>
        <w:ind w:left="1304"/>
        <w:rPr>
          <w:rFonts w:eastAsiaTheme="minorHAnsi"/>
        </w:rPr>
      </w:pPr>
      <w:r w:rsidRPr="005133C2">
        <w:rPr>
          <w:rFonts w:eastAsiaTheme="minorHAnsi"/>
        </w:rPr>
        <w:t>tuija.viitala@ovph.fi</w:t>
      </w:r>
    </w:p>
    <w:p w:rsidR="00AA663F" w:rsidRPr="005133C2" w:rsidRDefault="00777A9C" w:rsidP="007715B0">
      <w:pPr>
        <w:ind w:left="1304"/>
        <w:rPr>
          <w:rFonts w:eastAsiaTheme="minorHAnsi"/>
        </w:rPr>
      </w:pPr>
      <w:r w:rsidRPr="005133C2">
        <w:rPr>
          <w:rFonts w:eastAsiaTheme="minorHAnsi"/>
        </w:rPr>
        <w:t>Anne Korpi, tel</w:t>
      </w:r>
      <w:r w:rsidR="00874319" w:rsidRPr="005133C2">
        <w:rPr>
          <w:rFonts w:eastAsiaTheme="minorHAnsi"/>
        </w:rPr>
        <w:t>.</w:t>
      </w:r>
      <w:r w:rsidR="00AA663F" w:rsidRPr="005133C2">
        <w:rPr>
          <w:rFonts w:eastAsiaTheme="minorHAnsi"/>
        </w:rPr>
        <w:t xml:space="preserve"> 040 183 2211</w:t>
      </w:r>
    </w:p>
    <w:p w:rsidR="00AA663F" w:rsidRPr="00036276" w:rsidRDefault="00777A9C" w:rsidP="007715B0">
      <w:pPr>
        <w:ind w:left="1304"/>
        <w:rPr>
          <w:rFonts w:eastAsiaTheme="minorHAnsi"/>
          <w:lang w:val="sv-SE"/>
        </w:rPr>
      </w:pPr>
      <w:r w:rsidRPr="00036276">
        <w:rPr>
          <w:rFonts w:eastAsiaTheme="minorHAnsi"/>
          <w:lang w:val="sv-SE"/>
        </w:rPr>
        <w:t>Krutkällarvägen 4, 65100 V</w:t>
      </w:r>
      <w:r w:rsidR="00AA663F" w:rsidRPr="00036276">
        <w:rPr>
          <w:rFonts w:eastAsiaTheme="minorHAnsi"/>
          <w:lang w:val="sv-SE"/>
        </w:rPr>
        <w:t>asa</w:t>
      </w:r>
    </w:p>
    <w:p w:rsidR="00777A9C" w:rsidRPr="00036276" w:rsidRDefault="000C071A" w:rsidP="00777A9C">
      <w:pPr>
        <w:ind w:left="1304"/>
        <w:rPr>
          <w:rFonts w:eastAsiaTheme="minorHAnsi"/>
          <w:lang w:val="sv-SE"/>
        </w:rPr>
      </w:pPr>
      <w:r w:rsidRPr="000C071A">
        <w:rPr>
          <w:lang w:val="sv-SE"/>
        </w:rPr>
        <w:t>anne.korpi</w:t>
      </w:r>
      <w:r w:rsidRPr="000C071A">
        <w:rPr>
          <w:rFonts w:eastAsiaTheme="minorHAnsi"/>
          <w:lang w:val="sv-SE"/>
        </w:rPr>
        <w:t>@ovph.fi</w:t>
      </w:r>
      <w:r w:rsidRPr="000C071A">
        <w:rPr>
          <w:lang w:val="sv-SE"/>
        </w:rPr>
        <w:t xml:space="preserve"> </w:t>
      </w:r>
    </w:p>
    <w:p w:rsidR="00AA663F" w:rsidRPr="00036276" w:rsidRDefault="00530D51" w:rsidP="00AA663F">
      <w:pPr>
        <w:pStyle w:val="Heading2"/>
        <w:rPr>
          <w:rFonts w:eastAsiaTheme="minorHAnsi"/>
          <w:lang w:val="sv-SE"/>
        </w:rPr>
      </w:pPr>
      <w:r w:rsidRPr="00036276">
        <w:rPr>
          <w:rFonts w:eastAsiaTheme="minorHAnsi"/>
          <w:lang w:val="sv-SE"/>
        </w:rPr>
        <w:t>Syftet</w:t>
      </w:r>
      <w:r w:rsidR="002F682A" w:rsidRPr="00036276">
        <w:rPr>
          <w:rFonts w:eastAsiaTheme="minorHAnsi"/>
          <w:lang w:val="sv-SE"/>
        </w:rPr>
        <w:t xml:space="preserve"> med behandlingen av personuppgifter</w:t>
      </w:r>
    </w:p>
    <w:p w:rsidR="000C071A" w:rsidRPr="002C6201" w:rsidRDefault="000C071A" w:rsidP="00DD2C0F">
      <w:pPr>
        <w:rPr>
          <w:rFonts w:eastAsiaTheme="minorHAnsi"/>
          <w:lang w:val="sv-SE"/>
        </w:rPr>
      </w:pPr>
      <w:r w:rsidRPr="002C6201">
        <w:rPr>
          <w:rFonts w:eastAsiaTheme="minorHAnsi"/>
          <w:b/>
          <w:lang w:val="sv-SE"/>
        </w:rPr>
        <w:t>Bandning av samtal i telefonväxeln</w:t>
      </w:r>
      <w:r w:rsidRPr="002C6201">
        <w:rPr>
          <w:rFonts w:eastAsiaTheme="minorHAnsi"/>
          <w:lang w:val="sv-SE"/>
        </w:rPr>
        <w:t xml:space="preserve">. </w:t>
      </w:r>
    </w:p>
    <w:p w:rsidR="003E062C" w:rsidRPr="002C6201" w:rsidRDefault="000C071A" w:rsidP="00DD2C0F">
      <w:pPr>
        <w:rPr>
          <w:rFonts w:eastAsiaTheme="minorHAnsi"/>
          <w:lang w:val="sv-SE"/>
        </w:rPr>
      </w:pPr>
      <w:r w:rsidRPr="002C6201">
        <w:rPr>
          <w:rFonts w:eastAsiaTheme="minorHAnsi"/>
          <w:lang w:val="sv-SE"/>
        </w:rPr>
        <w:t>Syftet med bandningen av samtal i telefonväxeln är</w:t>
      </w:r>
      <w:r w:rsidR="00874319" w:rsidRPr="002C6201">
        <w:rPr>
          <w:rFonts w:eastAsiaTheme="minorHAnsi"/>
          <w:lang w:val="sv-SE"/>
        </w:rPr>
        <w:t>,</w:t>
      </w:r>
      <w:r w:rsidRPr="002C6201">
        <w:rPr>
          <w:rFonts w:eastAsiaTheme="minorHAnsi"/>
          <w:lang w:val="sv-SE"/>
        </w:rPr>
        <w:t xml:space="preserve"> att förbättra servicens </w:t>
      </w:r>
      <w:r w:rsidR="008A64FA" w:rsidRPr="002C6201">
        <w:rPr>
          <w:rFonts w:eastAsiaTheme="minorHAnsi"/>
          <w:lang w:val="sv-SE"/>
        </w:rPr>
        <w:t xml:space="preserve">kvalitet samt tillgänglighet. Vid oklara händelser, kan </w:t>
      </w:r>
      <w:r w:rsidR="00874319" w:rsidRPr="002C6201">
        <w:rPr>
          <w:rFonts w:eastAsiaTheme="minorHAnsi"/>
          <w:lang w:val="sv-SE"/>
        </w:rPr>
        <w:t>kvalitén</w:t>
      </w:r>
      <w:r w:rsidR="008A64FA" w:rsidRPr="002C6201">
        <w:rPr>
          <w:rFonts w:eastAsiaTheme="minorHAnsi"/>
          <w:lang w:val="sv-SE"/>
        </w:rPr>
        <w:t xml:space="preserve"> granskas och korrigeras genom bandningen – med beaktande av </w:t>
      </w:r>
      <w:r w:rsidR="005133C2" w:rsidRPr="002C6201">
        <w:rPr>
          <w:rFonts w:eastAsiaTheme="minorHAnsi"/>
          <w:lang w:val="sv-SE"/>
        </w:rPr>
        <w:t>kundernas</w:t>
      </w:r>
      <w:r w:rsidR="008A64FA" w:rsidRPr="002C6201">
        <w:rPr>
          <w:rFonts w:eastAsiaTheme="minorHAnsi"/>
          <w:lang w:val="sv-SE"/>
        </w:rPr>
        <w:t xml:space="preserve"> rättigheter.</w:t>
      </w:r>
    </w:p>
    <w:p w:rsidR="00361D21" w:rsidRPr="00036276" w:rsidRDefault="00312675" w:rsidP="00361D21">
      <w:pPr>
        <w:pStyle w:val="Heading2"/>
        <w:rPr>
          <w:rFonts w:eastAsiaTheme="minorHAnsi"/>
          <w:lang w:val="sv-SE"/>
        </w:rPr>
      </w:pPr>
      <w:r w:rsidRPr="00036276">
        <w:rPr>
          <w:rFonts w:eastAsiaTheme="minorHAnsi"/>
          <w:lang w:val="sv-SE"/>
        </w:rPr>
        <w:t>Rättslig grund för behandling av personuppgifter</w:t>
      </w:r>
    </w:p>
    <w:p w:rsidR="009F0C64" w:rsidRPr="002C6201" w:rsidRDefault="008A64FA" w:rsidP="00361D21">
      <w:pPr>
        <w:rPr>
          <w:rFonts w:eastAsiaTheme="minorHAnsi"/>
          <w:lang w:val="sv-SE"/>
        </w:rPr>
      </w:pPr>
      <w:r w:rsidRPr="002C6201">
        <w:rPr>
          <w:rFonts w:eastAsiaTheme="minorHAnsi"/>
          <w:lang w:val="sv-SE"/>
        </w:rPr>
        <w:t xml:space="preserve">Personuppgifter behandlas </w:t>
      </w:r>
      <w:r w:rsidR="003E062C" w:rsidRPr="002C6201">
        <w:rPr>
          <w:rFonts w:eastAsiaTheme="minorHAnsi"/>
          <w:lang w:val="sv-SE"/>
        </w:rPr>
        <w:t>i</w:t>
      </w:r>
      <w:r w:rsidRPr="002C6201">
        <w:rPr>
          <w:rFonts w:eastAsiaTheme="minorHAnsi"/>
          <w:lang w:val="sv-SE"/>
        </w:rPr>
        <w:t>nte varken under samtalets gång eller efteråt</w:t>
      </w:r>
      <w:r w:rsidR="003E062C" w:rsidRPr="002C6201">
        <w:rPr>
          <w:rFonts w:eastAsiaTheme="minorHAnsi"/>
          <w:lang w:val="sv-SE"/>
        </w:rPr>
        <w:t xml:space="preserve"> i telefonväxeln</w:t>
      </w:r>
      <w:r w:rsidRPr="002C6201">
        <w:rPr>
          <w:rFonts w:eastAsiaTheme="minorHAnsi"/>
          <w:lang w:val="sv-SE"/>
        </w:rPr>
        <w:t xml:space="preserve">. Ifall av oklar händelse kan bandet granskas av telefonväxelns förman </w:t>
      </w:r>
      <w:r w:rsidR="00336B42" w:rsidRPr="002C6201">
        <w:rPr>
          <w:rFonts w:eastAsiaTheme="minorHAnsi"/>
          <w:lang w:val="sv-SE"/>
        </w:rPr>
        <w:t>och / eller hens ställföreträdare eller båda tillsammans om det finns en grundad anledning.</w:t>
      </w:r>
    </w:p>
    <w:p w:rsidR="00AA663F" w:rsidRPr="00036276" w:rsidRDefault="00361D21" w:rsidP="003F59E8">
      <w:pPr>
        <w:pStyle w:val="Heading2"/>
        <w:tabs>
          <w:tab w:val="clear" w:pos="3912"/>
          <w:tab w:val="clear" w:pos="5216"/>
          <w:tab w:val="clear" w:pos="6521"/>
          <w:tab w:val="clear" w:pos="7825"/>
          <w:tab w:val="clear" w:pos="9129"/>
          <w:tab w:val="clear" w:pos="10433"/>
          <w:tab w:val="left" w:pos="8287"/>
        </w:tabs>
        <w:rPr>
          <w:rFonts w:eastAsiaTheme="minorHAnsi"/>
          <w:lang w:val="sv-SE"/>
        </w:rPr>
      </w:pPr>
      <w:r w:rsidRPr="00036276">
        <w:rPr>
          <w:rFonts w:eastAsiaTheme="minorHAnsi"/>
          <w:lang w:val="sv-SE"/>
        </w:rPr>
        <w:t>Personuppgifter som behandlas</w:t>
      </w:r>
    </w:p>
    <w:p w:rsidR="00AA663F" w:rsidRPr="002C6201" w:rsidRDefault="003E062C" w:rsidP="00DD2C0F">
      <w:pPr>
        <w:rPr>
          <w:rFonts w:eastAsiaTheme="minorHAnsi"/>
          <w:lang w:val="sv-SE"/>
        </w:rPr>
      </w:pPr>
      <w:r w:rsidRPr="002C6201">
        <w:rPr>
          <w:rFonts w:eastAsiaTheme="minorHAnsi"/>
          <w:lang w:val="sv-SE"/>
        </w:rPr>
        <w:t xml:space="preserve">I samband med inkommande samtal kan kundens telefonnummer ses. </w:t>
      </w:r>
      <w:r w:rsidR="00336B42" w:rsidRPr="002C6201">
        <w:rPr>
          <w:rFonts w:eastAsiaTheme="minorHAnsi"/>
          <w:lang w:val="sv-SE"/>
        </w:rPr>
        <w:t xml:space="preserve">Bandade samtalen förvaras </w:t>
      </w:r>
      <w:r w:rsidR="000B4922" w:rsidRPr="002C6201">
        <w:rPr>
          <w:rFonts w:eastAsiaTheme="minorHAnsi"/>
          <w:lang w:val="sv-SE"/>
        </w:rPr>
        <w:t>6 månader</w:t>
      </w:r>
      <w:r w:rsidR="00336B42" w:rsidRPr="002C6201">
        <w:rPr>
          <w:rFonts w:eastAsiaTheme="minorHAnsi"/>
          <w:lang w:val="sv-SE"/>
        </w:rPr>
        <w:t>, varefter de förstörs.</w:t>
      </w:r>
    </w:p>
    <w:p w:rsidR="00AA663F" w:rsidRPr="00036276" w:rsidRDefault="002F682A" w:rsidP="00A32EBA">
      <w:pPr>
        <w:pStyle w:val="Heading2"/>
        <w:rPr>
          <w:rFonts w:eastAsiaTheme="minorHAnsi"/>
          <w:lang w:val="sv-SE"/>
        </w:rPr>
      </w:pPr>
      <w:r w:rsidRPr="00036276">
        <w:rPr>
          <w:rFonts w:eastAsiaTheme="minorHAnsi"/>
          <w:lang w:val="sv-SE"/>
        </w:rPr>
        <w:lastRenderedPageBreak/>
        <w:t>Förvaringstid för personuppgifter</w:t>
      </w:r>
    </w:p>
    <w:p w:rsidR="00AA663F" w:rsidRPr="00036276" w:rsidRDefault="004127F4" w:rsidP="00DD2C0F">
      <w:pPr>
        <w:rPr>
          <w:rFonts w:eastAsiaTheme="minorHAnsi"/>
          <w:lang w:val="sv-SE"/>
        </w:rPr>
      </w:pPr>
      <w:r w:rsidRPr="00036276">
        <w:rPr>
          <w:rFonts w:eastAsiaTheme="minorHAnsi"/>
          <w:lang w:val="sv-SE"/>
        </w:rPr>
        <w:t>Personuppgifter förvaras i enlighet med informationshanteringsplanen. Förvaringstiden baserar sig på arkiv- och speciallagar samt behovet av att dokumentera och garantera rättssäkerheten för såväl myndigheten som individen och samhället. Uppgifterna kommer att raderas när det inte längre finns någon laglig grund för att behandla dem.</w:t>
      </w:r>
    </w:p>
    <w:p w:rsidR="00AA663F" w:rsidRPr="00036276" w:rsidRDefault="002F682A" w:rsidP="00A32EBA">
      <w:pPr>
        <w:pStyle w:val="Heading2"/>
        <w:rPr>
          <w:rFonts w:eastAsiaTheme="minorHAnsi"/>
          <w:lang w:val="sv-SE"/>
        </w:rPr>
      </w:pPr>
      <w:r w:rsidRPr="00036276">
        <w:rPr>
          <w:rFonts w:eastAsiaTheme="minorHAnsi"/>
          <w:lang w:val="sv-SE"/>
        </w:rPr>
        <w:t>Regelmässiga uppgiftskällor</w:t>
      </w:r>
    </w:p>
    <w:p w:rsidR="00AA663F" w:rsidRPr="002C6201" w:rsidRDefault="00F8332A" w:rsidP="00DD2C0F">
      <w:pPr>
        <w:rPr>
          <w:rFonts w:eastAsiaTheme="minorHAnsi"/>
          <w:lang w:val="sv-SE"/>
        </w:rPr>
      </w:pPr>
      <w:r w:rsidRPr="002C6201">
        <w:rPr>
          <w:rFonts w:eastAsiaTheme="minorHAnsi"/>
          <w:lang w:val="sv-SE"/>
        </w:rPr>
        <w:t xml:space="preserve">Interna uppgiftskällor: </w:t>
      </w:r>
      <w:r w:rsidR="003E062C" w:rsidRPr="002C6201">
        <w:rPr>
          <w:rFonts w:eastAsiaTheme="minorHAnsi"/>
          <w:lang w:val="sv-SE"/>
        </w:rPr>
        <w:t>HR, A</w:t>
      </w:r>
      <w:r w:rsidR="005133C2" w:rsidRPr="002C6201">
        <w:rPr>
          <w:rFonts w:eastAsiaTheme="minorHAnsi"/>
          <w:lang w:val="sv-SE"/>
        </w:rPr>
        <w:t>DTEL</w:t>
      </w:r>
      <w:r w:rsidR="003E062C" w:rsidRPr="002C6201">
        <w:rPr>
          <w:rFonts w:eastAsiaTheme="minorHAnsi"/>
          <w:lang w:val="sv-SE"/>
        </w:rPr>
        <w:t xml:space="preserve">, </w:t>
      </w:r>
      <w:r w:rsidRPr="002C6201">
        <w:rPr>
          <w:rFonts w:eastAsiaTheme="minorHAnsi"/>
          <w:lang w:val="sv-SE"/>
        </w:rPr>
        <w:t xml:space="preserve">Totaali (intern telefonkatalog), </w:t>
      </w:r>
      <w:r w:rsidR="005133C2" w:rsidRPr="002C6201">
        <w:rPr>
          <w:rFonts w:eastAsiaTheme="minorHAnsi"/>
          <w:lang w:val="sv-SE"/>
        </w:rPr>
        <w:t xml:space="preserve">telefonväxelsystemet och </w:t>
      </w:r>
      <w:r w:rsidR="003E062C" w:rsidRPr="002C6201">
        <w:rPr>
          <w:rFonts w:eastAsiaTheme="minorHAnsi"/>
          <w:lang w:val="sv-SE"/>
        </w:rPr>
        <w:t>kontaktpersoner inom</w:t>
      </w:r>
      <w:r w:rsidRPr="002C6201">
        <w:rPr>
          <w:rFonts w:eastAsiaTheme="minorHAnsi"/>
          <w:lang w:val="sv-SE"/>
        </w:rPr>
        <w:t xml:space="preserve"> hela välfärdsområdet</w:t>
      </w:r>
      <w:r w:rsidR="005133C2" w:rsidRPr="002C6201">
        <w:rPr>
          <w:rFonts w:eastAsiaTheme="minorHAnsi"/>
          <w:lang w:val="sv-SE"/>
        </w:rPr>
        <w:t>, som har meddelat om kontaktuppgifts ändringar till telefonväxeln.</w:t>
      </w:r>
    </w:p>
    <w:p w:rsidR="00F8332A" w:rsidRPr="002C6201" w:rsidRDefault="00F8332A" w:rsidP="00DD2C0F">
      <w:pPr>
        <w:rPr>
          <w:rFonts w:eastAsiaTheme="minorHAnsi"/>
          <w:lang w:val="sv-SE"/>
        </w:rPr>
      </w:pPr>
      <w:r w:rsidRPr="002C6201">
        <w:rPr>
          <w:rFonts w:eastAsiaTheme="minorHAnsi"/>
          <w:lang w:val="sv-SE"/>
        </w:rPr>
        <w:t>Externa uppgiftskällor: befolkningen</w:t>
      </w:r>
      <w:r w:rsidR="005133C2" w:rsidRPr="002C6201">
        <w:rPr>
          <w:rFonts w:eastAsiaTheme="minorHAnsi"/>
          <w:lang w:val="sv-SE"/>
        </w:rPr>
        <w:t>.</w:t>
      </w:r>
    </w:p>
    <w:p w:rsidR="00AA663F" w:rsidRPr="00036276" w:rsidRDefault="002F682A" w:rsidP="00A32EBA">
      <w:pPr>
        <w:pStyle w:val="Heading2"/>
        <w:rPr>
          <w:rFonts w:eastAsiaTheme="minorHAnsi"/>
          <w:lang w:val="sv-SE"/>
        </w:rPr>
      </w:pPr>
      <w:r w:rsidRPr="00036276">
        <w:rPr>
          <w:rFonts w:eastAsiaTheme="minorHAnsi"/>
          <w:lang w:val="sv-SE"/>
        </w:rPr>
        <w:t>Utlämnande av personuppgifter</w:t>
      </w:r>
    </w:p>
    <w:p w:rsidR="00AA663F" w:rsidRPr="002C6201" w:rsidRDefault="00F8332A" w:rsidP="00DD2C0F">
      <w:pPr>
        <w:rPr>
          <w:rFonts w:eastAsiaTheme="minorHAnsi"/>
          <w:lang w:val="sv-SE"/>
        </w:rPr>
      </w:pPr>
      <w:r w:rsidRPr="002C6201">
        <w:rPr>
          <w:rFonts w:eastAsiaTheme="minorHAnsi"/>
          <w:lang w:val="sv-SE"/>
        </w:rPr>
        <w:t>Offentliga telefonnummer kan utlämnas</w:t>
      </w:r>
      <w:r w:rsidR="005133C2" w:rsidRPr="002C6201">
        <w:rPr>
          <w:rFonts w:eastAsiaTheme="minorHAnsi"/>
          <w:lang w:val="sv-SE"/>
        </w:rPr>
        <w:t>,</w:t>
      </w:r>
      <w:r w:rsidRPr="002C6201">
        <w:rPr>
          <w:rFonts w:eastAsiaTheme="minorHAnsi"/>
          <w:lang w:val="sv-SE"/>
        </w:rPr>
        <w:t xml:space="preserve"> enligt vad som överenskommits med innehavaren av numret. </w:t>
      </w:r>
      <w:r w:rsidR="00336B42" w:rsidRPr="002C6201">
        <w:rPr>
          <w:rFonts w:eastAsiaTheme="minorHAnsi"/>
          <w:lang w:val="sv-SE"/>
        </w:rPr>
        <w:t>Uppgifter från bandningarna lämnas inte åt annan part, förutom åt myndigheter i utredningssyfte</w:t>
      </w:r>
      <w:r w:rsidR="00842BE2" w:rsidRPr="002C6201">
        <w:rPr>
          <w:rFonts w:eastAsiaTheme="minorHAnsi"/>
          <w:lang w:val="sv-SE"/>
        </w:rPr>
        <w:t>, på begäran</w:t>
      </w:r>
      <w:r w:rsidR="00336B42" w:rsidRPr="002C6201">
        <w:rPr>
          <w:rFonts w:eastAsiaTheme="minorHAnsi"/>
          <w:lang w:val="sv-SE"/>
        </w:rPr>
        <w:t xml:space="preserve"> och av en grundad anledning. </w:t>
      </w:r>
    </w:p>
    <w:p w:rsidR="00AA663F" w:rsidRPr="00036276" w:rsidRDefault="002F682A" w:rsidP="00A32EBA">
      <w:pPr>
        <w:pStyle w:val="Heading2"/>
        <w:rPr>
          <w:rFonts w:eastAsiaTheme="minorHAnsi"/>
          <w:lang w:val="sv-SE"/>
        </w:rPr>
      </w:pPr>
      <w:r w:rsidRPr="00036276">
        <w:rPr>
          <w:rFonts w:eastAsiaTheme="minorHAnsi"/>
          <w:lang w:val="sv-SE"/>
        </w:rPr>
        <w:t>Överföring av personuppgifter utanför</w:t>
      </w:r>
      <w:r w:rsidR="00AA663F" w:rsidRPr="00036276">
        <w:rPr>
          <w:rFonts w:eastAsiaTheme="minorHAnsi"/>
          <w:lang w:val="sv-SE"/>
        </w:rPr>
        <w:t xml:space="preserve"> EU</w:t>
      </w:r>
      <w:r w:rsidRPr="00036276">
        <w:rPr>
          <w:rFonts w:eastAsiaTheme="minorHAnsi"/>
          <w:lang w:val="sv-SE"/>
        </w:rPr>
        <w:t xml:space="preserve"> eller</w:t>
      </w:r>
      <w:r w:rsidR="00AA663F" w:rsidRPr="00036276">
        <w:rPr>
          <w:rFonts w:eastAsiaTheme="minorHAnsi"/>
          <w:lang w:val="sv-SE"/>
        </w:rPr>
        <w:t xml:space="preserve"> ETA</w:t>
      </w:r>
    </w:p>
    <w:p w:rsidR="005133C2" w:rsidRPr="002C6201" w:rsidRDefault="002F682A" w:rsidP="002F682A">
      <w:pPr>
        <w:rPr>
          <w:rFonts w:eastAsiaTheme="minorHAnsi"/>
          <w:lang w:val="sv-SE"/>
        </w:rPr>
      </w:pPr>
      <w:r w:rsidRPr="002C6201">
        <w:rPr>
          <w:rFonts w:eastAsiaTheme="minorHAnsi"/>
          <w:lang w:val="sv-SE"/>
        </w:rPr>
        <w:t xml:space="preserve">Personuppgifter överföras </w:t>
      </w:r>
      <w:r w:rsidR="00F8332A" w:rsidRPr="002C6201">
        <w:rPr>
          <w:rFonts w:eastAsiaTheme="minorHAnsi"/>
          <w:lang w:val="sv-SE"/>
        </w:rPr>
        <w:t xml:space="preserve">inte </w:t>
      </w:r>
      <w:r w:rsidRPr="002C6201">
        <w:rPr>
          <w:rFonts w:eastAsiaTheme="minorHAnsi"/>
          <w:lang w:val="sv-SE"/>
        </w:rPr>
        <w:t>utanför Europeiska unionen eller Europe</w:t>
      </w:r>
      <w:r w:rsidR="00842BE2" w:rsidRPr="002C6201">
        <w:rPr>
          <w:rFonts w:eastAsiaTheme="minorHAnsi"/>
          <w:lang w:val="sv-SE"/>
        </w:rPr>
        <w:t xml:space="preserve">iska ekonomiska samarbetsområdet. </w:t>
      </w:r>
    </w:p>
    <w:p w:rsidR="002F682A" w:rsidRPr="002C6201" w:rsidRDefault="00842BE2" w:rsidP="002F682A">
      <w:pPr>
        <w:rPr>
          <w:rFonts w:eastAsiaTheme="minorHAnsi"/>
          <w:lang w:val="sv-SE"/>
        </w:rPr>
      </w:pPr>
      <w:r w:rsidRPr="002C6201">
        <w:rPr>
          <w:rFonts w:eastAsiaTheme="minorHAnsi"/>
          <w:lang w:val="sv-SE"/>
        </w:rPr>
        <w:t xml:space="preserve">Bandningarnas innehåll </w:t>
      </w:r>
      <w:r w:rsidR="005133C2" w:rsidRPr="002C6201">
        <w:rPr>
          <w:rFonts w:eastAsiaTheme="minorHAnsi"/>
          <w:lang w:val="sv-SE"/>
        </w:rPr>
        <w:t xml:space="preserve">överlåtes </w:t>
      </w:r>
      <w:r w:rsidRPr="002C6201">
        <w:rPr>
          <w:rFonts w:eastAsiaTheme="minorHAnsi"/>
          <w:lang w:val="sv-SE"/>
        </w:rPr>
        <w:t>endast till myndigheter på begäran och av grundad anledning</w:t>
      </w:r>
      <w:r w:rsidR="005133C2" w:rsidRPr="002C6201">
        <w:rPr>
          <w:rFonts w:eastAsiaTheme="minorHAnsi"/>
          <w:lang w:val="sv-SE"/>
        </w:rPr>
        <w:t xml:space="preserve"> i utredningssyfte</w:t>
      </w:r>
      <w:r w:rsidRPr="002C6201">
        <w:rPr>
          <w:rFonts w:eastAsiaTheme="minorHAnsi"/>
          <w:lang w:val="sv-SE"/>
        </w:rPr>
        <w:t>.</w:t>
      </w:r>
    </w:p>
    <w:p w:rsidR="00887A91" w:rsidRPr="00036276" w:rsidRDefault="00887A91" w:rsidP="00887A91">
      <w:pPr>
        <w:pStyle w:val="Heading2"/>
        <w:rPr>
          <w:rFonts w:eastAsiaTheme="minorHAnsi"/>
          <w:lang w:val="sv-SE"/>
        </w:rPr>
      </w:pPr>
      <w:r w:rsidRPr="00036276">
        <w:rPr>
          <w:rFonts w:eastAsiaTheme="minorHAnsi"/>
          <w:lang w:val="sv-SE"/>
        </w:rPr>
        <w:t xml:space="preserve">Principer för </w:t>
      </w:r>
      <w:r w:rsidR="00767716" w:rsidRPr="00036276">
        <w:rPr>
          <w:rFonts w:eastAsiaTheme="minorHAnsi"/>
          <w:lang w:val="sv-SE"/>
        </w:rPr>
        <w:t>informations</w:t>
      </w:r>
      <w:r w:rsidRPr="00036276">
        <w:rPr>
          <w:rFonts w:eastAsiaTheme="minorHAnsi"/>
          <w:lang w:val="sv-SE"/>
        </w:rPr>
        <w:t>materialskydd</w:t>
      </w:r>
    </w:p>
    <w:p w:rsidR="003045D4" w:rsidRPr="00036276" w:rsidRDefault="003045D4" w:rsidP="00416DC4">
      <w:pPr>
        <w:rPr>
          <w:rFonts w:eastAsiaTheme="minorHAnsi"/>
          <w:lang w:val="sv-SE"/>
        </w:rPr>
      </w:pPr>
      <w:r w:rsidRPr="00036276">
        <w:rPr>
          <w:rFonts w:eastAsiaTheme="minorHAnsi"/>
          <w:lang w:val="sv-SE"/>
        </w:rPr>
        <w:t>Lämpliga tekniska och organisatoriska åtgärder vidtas</w:t>
      </w:r>
      <w:r w:rsidR="005133C2">
        <w:rPr>
          <w:rFonts w:eastAsiaTheme="minorHAnsi"/>
          <w:lang w:val="sv-SE"/>
        </w:rPr>
        <w:t>,</w:t>
      </w:r>
      <w:r w:rsidRPr="00036276">
        <w:rPr>
          <w:rFonts w:eastAsiaTheme="minorHAnsi"/>
          <w:lang w:val="sv-SE"/>
        </w:rPr>
        <w:t xml:space="preserve"> för att säkerställa materialets </w:t>
      </w:r>
      <w:r w:rsidR="0024799C">
        <w:rPr>
          <w:rFonts w:eastAsiaTheme="minorHAnsi"/>
          <w:lang w:val="sv-SE"/>
        </w:rPr>
        <w:t>informations</w:t>
      </w:r>
      <w:r w:rsidRPr="00036276">
        <w:rPr>
          <w:rFonts w:eastAsiaTheme="minorHAnsi"/>
          <w:lang w:val="sv-SE"/>
        </w:rPr>
        <w:t xml:space="preserve">säkerhet </w:t>
      </w:r>
      <w:r w:rsidR="0024799C">
        <w:rPr>
          <w:rFonts w:eastAsiaTheme="minorHAnsi"/>
          <w:lang w:val="sv-SE"/>
        </w:rPr>
        <w:t>och personuppgifternas konfiden</w:t>
      </w:r>
      <w:r w:rsidRPr="00036276">
        <w:rPr>
          <w:rFonts w:eastAsiaTheme="minorHAnsi"/>
          <w:lang w:val="sv-SE"/>
        </w:rPr>
        <w:t>tialitet,</w:t>
      </w:r>
      <w:r w:rsidR="001511CB" w:rsidRPr="00036276">
        <w:rPr>
          <w:rFonts w:eastAsiaTheme="minorHAnsi"/>
          <w:lang w:val="sv-SE"/>
        </w:rPr>
        <w:t xml:space="preserve"> integritet och tillgänglighet</w:t>
      </w:r>
      <w:r w:rsidRPr="00036276">
        <w:rPr>
          <w:rFonts w:eastAsiaTheme="minorHAnsi"/>
          <w:lang w:val="sv-SE"/>
        </w:rPr>
        <w:t>.</w:t>
      </w:r>
    </w:p>
    <w:p w:rsidR="009F0C64" w:rsidRPr="00036276" w:rsidRDefault="00312675" w:rsidP="007C1746">
      <w:pPr>
        <w:pStyle w:val="Heading3"/>
        <w:numPr>
          <w:ilvl w:val="0"/>
          <w:numId w:val="12"/>
        </w:numPr>
        <w:rPr>
          <w:lang w:val="sv-SE"/>
        </w:rPr>
      </w:pPr>
      <w:r w:rsidRPr="00036276">
        <w:rPr>
          <w:lang w:val="sv-SE"/>
        </w:rPr>
        <w:t xml:space="preserve">Manuellt </w:t>
      </w:r>
      <w:r w:rsidR="008E7756" w:rsidRPr="00036276">
        <w:rPr>
          <w:lang w:val="sv-SE"/>
        </w:rPr>
        <w:t>informations</w:t>
      </w:r>
      <w:r w:rsidRPr="00036276">
        <w:rPr>
          <w:lang w:val="sv-SE"/>
        </w:rPr>
        <w:t>material</w:t>
      </w:r>
    </w:p>
    <w:p w:rsidR="00A32EBA" w:rsidRPr="002C6201" w:rsidRDefault="00842BE2" w:rsidP="007C1746">
      <w:pPr>
        <w:ind w:left="737"/>
        <w:rPr>
          <w:rFonts w:eastAsiaTheme="minorHAnsi"/>
          <w:lang w:val="sv-SE"/>
        </w:rPr>
      </w:pPr>
      <w:r w:rsidRPr="002C6201">
        <w:rPr>
          <w:rFonts w:eastAsiaTheme="minorHAnsi"/>
          <w:lang w:val="sv-SE"/>
        </w:rPr>
        <w:t xml:space="preserve">Kontaktuppgifter finns för beredskapssituationer. </w:t>
      </w:r>
    </w:p>
    <w:p w:rsidR="009F0C64" w:rsidRPr="00036276" w:rsidRDefault="00312675" w:rsidP="007C1746">
      <w:pPr>
        <w:pStyle w:val="Heading3"/>
        <w:numPr>
          <w:ilvl w:val="0"/>
          <w:numId w:val="12"/>
        </w:numPr>
        <w:rPr>
          <w:rFonts w:eastAsiaTheme="minorHAnsi"/>
          <w:lang w:val="sv-SE"/>
        </w:rPr>
      </w:pPr>
      <w:r w:rsidRPr="00036276">
        <w:rPr>
          <w:rFonts w:eastAsiaTheme="minorHAnsi"/>
          <w:lang w:val="sv-SE"/>
        </w:rPr>
        <w:t xml:space="preserve">Digitalt </w:t>
      </w:r>
      <w:r w:rsidR="008E7756" w:rsidRPr="00036276">
        <w:rPr>
          <w:rFonts w:eastAsiaTheme="minorHAnsi"/>
          <w:lang w:val="sv-SE"/>
        </w:rPr>
        <w:t>informationsmaterial</w:t>
      </w:r>
    </w:p>
    <w:p w:rsidR="000B4922" w:rsidRPr="002C6201" w:rsidRDefault="000B4922" w:rsidP="007C1746">
      <w:pPr>
        <w:ind w:left="737"/>
        <w:rPr>
          <w:rFonts w:eastAsiaTheme="minorHAnsi"/>
          <w:lang w:val="sv-SE"/>
        </w:rPr>
      </w:pPr>
      <w:r w:rsidRPr="002C6201">
        <w:rPr>
          <w:rFonts w:eastAsiaTheme="minorHAnsi"/>
          <w:lang w:val="sv-SE"/>
        </w:rPr>
        <w:t>Inget register förs på inkommande samtal.</w:t>
      </w:r>
    </w:p>
    <w:p w:rsidR="000B4922" w:rsidRPr="002C6201" w:rsidRDefault="00842BE2" w:rsidP="007C1746">
      <w:pPr>
        <w:ind w:left="737"/>
        <w:rPr>
          <w:rFonts w:eastAsiaTheme="minorHAnsi"/>
          <w:lang w:val="sv-SE"/>
        </w:rPr>
      </w:pPr>
      <w:r w:rsidRPr="002C6201">
        <w:rPr>
          <w:rFonts w:eastAsiaTheme="minorHAnsi"/>
          <w:lang w:val="sv-SE"/>
        </w:rPr>
        <w:t xml:space="preserve">Dataskyddets Abc för anställda inom offentliga förvaltningen, har alla inom telefonväxeln genomfört. </w:t>
      </w:r>
    </w:p>
    <w:p w:rsidR="009F0C64" w:rsidRPr="002C6201" w:rsidRDefault="006E5E4B" w:rsidP="007C1746">
      <w:pPr>
        <w:ind w:left="737"/>
        <w:rPr>
          <w:rFonts w:eastAsiaTheme="minorHAnsi"/>
          <w:lang w:val="sv-SE"/>
        </w:rPr>
      </w:pPr>
      <w:r w:rsidRPr="002C6201">
        <w:rPr>
          <w:rFonts w:eastAsiaTheme="minorHAnsi"/>
          <w:lang w:val="sv-SE"/>
        </w:rPr>
        <w:t xml:space="preserve">Bandningarna </w:t>
      </w:r>
      <w:r w:rsidR="000B4922" w:rsidRPr="002C6201">
        <w:rPr>
          <w:rFonts w:eastAsiaTheme="minorHAnsi"/>
          <w:lang w:val="sv-SE"/>
        </w:rPr>
        <w:t xml:space="preserve">handhas </w:t>
      </w:r>
      <w:r w:rsidR="0024799C" w:rsidRPr="002C6201">
        <w:rPr>
          <w:rFonts w:eastAsiaTheme="minorHAnsi"/>
          <w:lang w:val="sv-SE"/>
        </w:rPr>
        <w:t xml:space="preserve">endast </w:t>
      </w:r>
      <w:r w:rsidR="000B4922" w:rsidRPr="002C6201">
        <w:rPr>
          <w:rFonts w:eastAsiaTheme="minorHAnsi"/>
          <w:lang w:val="sv-SE"/>
        </w:rPr>
        <w:t xml:space="preserve">av kommunikationstekniken och begäran </w:t>
      </w:r>
      <w:r w:rsidR="0024799C" w:rsidRPr="002C6201">
        <w:rPr>
          <w:rFonts w:eastAsiaTheme="minorHAnsi"/>
          <w:lang w:val="sv-SE"/>
        </w:rPr>
        <w:t>gällande kontroll av banden riktas till dem</w:t>
      </w:r>
      <w:r w:rsidR="000B4922" w:rsidRPr="002C6201">
        <w:rPr>
          <w:rFonts w:eastAsiaTheme="minorHAnsi"/>
          <w:lang w:val="sv-SE"/>
        </w:rPr>
        <w:t>.</w:t>
      </w:r>
    </w:p>
    <w:p w:rsidR="000B4922" w:rsidRPr="002C6201" w:rsidRDefault="000B4922" w:rsidP="007C1746">
      <w:pPr>
        <w:ind w:left="737"/>
        <w:rPr>
          <w:rFonts w:eastAsiaTheme="minorHAnsi"/>
          <w:lang w:val="sv-SE"/>
        </w:rPr>
      </w:pPr>
      <w:r w:rsidRPr="002C6201">
        <w:rPr>
          <w:rFonts w:eastAsiaTheme="minorHAnsi"/>
          <w:lang w:val="sv-SE"/>
        </w:rPr>
        <w:t>Datorerna låses om arbetstagaren tar en paus efter utförd arbetsdag, även inom hybrid arbetet.</w:t>
      </w:r>
    </w:p>
    <w:p w:rsidR="009F0C64" w:rsidRPr="00036276" w:rsidRDefault="00B64450" w:rsidP="00A32EBA">
      <w:pPr>
        <w:pStyle w:val="Heading2"/>
        <w:rPr>
          <w:rFonts w:eastAsiaTheme="minorHAnsi"/>
          <w:lang w:val="sv-SE"/>
        </w:rPr>
      </w:pPr>
      <w:r w:rsidRPr="00036276">
        <w:rPr>
          <w:rFonts w:eastAsiaTheme="minorHAnsi"/>
          <w:lang w:val="sv-SE"/>
        </w:rPr>
        <w:t>D</w:t>
      </w:r>
      <w:r w:rsidR="005803F4">
        <w:rPr>
          <w:rFonts w:eastAsiaTheme="minorHAnsi"/>
          <w:lang w:val="sv-SE"/>
        </w:rPr>
        <w:t>ina d</w:t>
      </w:r>
      <w:r w:rsidRPr="00036276">
        <w:rPr>
          <w:rFonts w:eastAsiaTheme="minorHAnsi"/>
          <w:lang w:val="sv-SE"/>
        </w:rPr>
        <w:t>ataskyddsrättigheter</w:t>
      </w:r>
    </w:p>
    <w:p w:rsidR="005803F4" w:rsidRPr="0086111E" w:rsidRDefault="005803F4" w:rsidP="00B64450">
      <w:pPr>
        <w:rPr>
          <w:rFonts w:eastAsiaTheme="minorHAnsi"/>
          <w:b/>
          <w:lang w:val="sv-SE"/>
        </w:rPr>
      </w:pPr>
      <w:r w:rsidRPr="0086111E">
        <w:rPr>
          <w:rFonts w:eastAsiaTheme="minorHAnsi"/>
          <w:b/>
          <w:lang w:val="sv-SE"/>
        </w:rPr>
        <w:t xml:space="preserve">Rätten att </w:t>
      </w:r>
      <w:r w:rsidR="0086111E">
        <w:rPr>
          <w:rFonts w:eastAsiaTheme="minorHAnsi"/>
          <w:b/>
          <w:lang w:val="sv-SE"/>
        </w:rPr>
        <w:t>kontrollera,</w:t>
      </w:r>
      <w:r w:rsidRPr="0086111E">
        <w:rPr>
          <w:rFonts w:eastAsiaTheme="minorHAnsi"/>
          <w:b/>
          <w:lang w:val="sv-SE"/>
        </w:rPr>
        <w:t xml:space="preserve"> </w:t>
      </w:r>
      <w:r w:rsidR="00161222">
        <w:rPr>
          <w:rFonts w:eastAsiaTheme="minorHAnsi"/>
          <w:b/>
          <w:lang w:val="sv-SE"/>
        </w:rPr>
        <w:t>korrigera eller komplettera av felaktiga uppgifter</w:t>
      </w:r>
    </w:p>
    <w:p w:rsidR="00B64450" w:rsidRPr="00036276" w:rsidRDefault="00B64450" w:rsidP="00B64450">
      <w:pPr>
        <w:rPr>
          <w:rFonts w:eastAsiaTheme="minorHAnsi"/>
          <w:lang w:val="sv-SE"/>
        </w:rPr>
      </w:pPr>
      <w:r w:rsidRPr="00036276">
        <w:rPr>
          <w:rFonts w:eastAsiaTheme="minorHAnsi"/>
          <w:lang w:val="sv-SE"/>
        </w:rPr>
        <w:t>Du har rätt att få veta om vi behandlar personuppgifter om dig och att få en kopia av dina egna personuppgifter.</w:t>
      </w:r>
    </w:p>
    <w:p w:rsidR="00A32EBA" w:rsidRDefault="00161222" w:rsidP="00A32EBA">
      <w:pPr>
        <w:rPr>
          <w:rFonts w:eastAsiaTheme="minorHAnsi"/>
          <w:lang w:val="sv-SE"/>
        </w:rPr>
      </w:pPr>
      <w:r>
        <w:rPr>
          <w:rFonts w:eastAsiaTheme="minorHAnsi"/>
          <w:lang w:val="sv-SE"/>
        </w:rPr>
        <w:t>Du har rätt att be oss korrigera</w:t>
      </w:r>
      <w:r w:rsidRPr="00161222">
        <w:rPr>
          <w:rFonts w:eastAsiaTheme="minorHAnsi"/>
          <w:lang w:val="sv-SE"/>
        </w:rPr>
        <w:t xml:space="preserve"> eller komplettera felaktiga uppgifter om dig.</w:t>
      </w:r>
    </w:p>
    <w:p w:rsidR="0086111E" w:rsidRPr="0086111E" w:rsidRDefault="00161222" w:rsidP="00A32EBA">
      <w:pPr>
        <w:rPr>
          <w:rFonts w:eastAsiaTheme="minorHAnsi"/>
          <w:b/>
          <w:lang w:val="sv-SE"/>
        </w:rPr>
      </w:pPr>
      <w:r>
        <w:rPr>
          <w:rFonts w:eastAsiaTheme="minorHAnsi"/>
          <w:b/>
          <w:lang w:val="sv-SE"/>
        </w:rPr>
        <w:t>Rätten att a</w:t>
      </w:r>
      <w:r w:rsidR="0086111E" w:rsidRPr="0086111E">
        <w:rPr>
          <w:rFonts w:eastAsiaTheme="minorHAnsi"/>
          <w:b/>
          <w:lang w:val="sv-SE"/>
        </w:rPr>
        <w:t>vlägs</w:t>
      </w:r>
      <w:r>
        <w:rPr>
          <w:rFonts w:eastAsiaTheme="minorHAnsi"/>
          <w:b/>
          <w:lang w:val="sv-SE"/>
        </w:rPr>
        <w:t>na</w:t>
      </w:r>
    </w:p>
    <w:p w:rsidR="00317763" w:rsidRPr="00036276" w:rsidRDefault="0004456D" w:rsidP="00317763">
      <w:pPr>
        <w:rPr>
          <w:rFonts w:eastAsiaTheme="minorHAnsi"/>
          <w:lang w:val="sv-SE"/>
        </w:rPr>
      </w:pPr>
      <w:r w:rsidRPr="0004456D">
        <w:rPr>
          <w:rFonts w:eastAsiaTheme="minorHAnsi"/>
          <w:lang w:val="sv-SE"/>
        </w:rPr>
        <w:t xml:space="preserve">I vissa situationer kan du begära att </w:t>
      </w:r>
      <w:r>
        <w:rPr>
          <w:rFonts w:eastAsiaTheme="minorHAnsi"/>
          <w:lang w:val="sv-SE"/>
        </w:rPr>
        <w:t>Österbottens välfärdsområde</w:t>
      </w:r>
      <w:r w:rsidRPr="0004456D">
        <w:rPr>
          <w:rFonts w:eastAsiaTheme="minorHAnsi"/>
          <w:lang w:val="sv-SE"/>
        </w:rPr>
        <w:t xml:space="preserve"> avlägsnar personuppgifter som gäller dig</w:t>
      </w:r>
      <w:r w:rsidR="00317763" w:rsidRPr="00036276">
        <w:rPr>
          <w:rFonts w:eastAsiaTheme="minorHAnsi"/>
          <w:lang w:val="sv-SE"/>
        </w:rPr>
        <w:t xml:space="preserve"> om något av följande gäller</w:t>
      </w:r>
      <w:r>
        <w:rPr>
          <w:rFonts w:eastAsiaTheme="minorHAnsi"/>
          <w:lang w:val="sv-SE"/>
        </w:rPr>
        <w:t>:</w:t>
      </w:r>
    </w:p>
    <w:p w:rsidR="00317763" w:rsidRPr="00036276" w:rsidRDefault="0004456D" w:rsidP="00317763">
      <w:pPr>
        <w:pStyle w:val="ListParagraph"/>
        <w:numPr>
          <w:ilvl w:val="0"/>
          <w:numId w:val="9"/>
        </w:numPr>
        <w:rPr>
          <w:rFonts w:eastAsiaTheme="minorHAnsi"/>
          <w:lang w:val="sv-SE"/>
        </w:rPr>
      </w:pPr>
      <w:r>
        <w:rPr>
          <w:rFonts w:eastAsiaTheme="minorHAnsi"/>
          <w:lang w:val="sv-SE"/>
        </w:rPr>
        <w:lastRenderedPageBreak/>
        <w:t>D</w:t>
      </w:r>
      <w:r w:rsidR="00317763" w:rsidRPr="00036276">
        <w:rPr>
          <w:rFonts w:eastAsiaTheme="minorHAnsi"/>
          <w:lang w:val="sv-SE"/>
        </w:rPr>
        <w:t>ina personuppgifter är inte längre nödvändiga för de ändamål för vilka de samlats in eller på annat sätt behandlats</w:t>
      </w:r>
      <w:r>
        <w:rPr>
          <w:rFonts w:eastAsiaTheme="minorHAnsi"/>
          <w:lang w:val="sv-SE"/>
        </w:rPr>
        <w:t>.</w:t>
      </w:r>
    </w:p>
    <w:p w:rsidR="00317763" w:rsidRPr="00036276" w:rsidRDefault="0004456D" w:rsidP="00317763">
      <w:pPr>
        <w:pStyle w:val="ListParagraph"/>
        <w:numPr>
          <w:ilvl w:val="0"/>
          <w:numId w:val="9"/>
        </w:numPr>
        <w:rPr>
          <w:rFonts w:eastAsiaTheme="minorHAnsi"/>
          <w:lang w:val="sv-SE"/>
        </w:rPr>
      </w:pPr>
      <w:r>
        <w:rPr>
          <w:rFonts w:eastAsiaTheme="minorHAnsi"/>
          <w:lang w:val="sv-SE"/>
        </w:rPr>
        <w:t>D</w:t>
      </w:r>
      <w:r w:rsidR="00317763" w:rsidRPr="00036276">
        <w:rPr>
          <w:rFonts w:eastAsiaTheme="minorHAnsi"/>
          <w:lang w:val="sv-SE"/>
        </w:rPr>
        <w:t>u vill återkalla det samtycke på vilket behandlingen grundar sig och det inte finns någon annan rättslig grund för behandlingen</w:t>
      </w:r>
      <w:r>
        <w:rPr>
          <w:rFonts w:eastAsiaTheme="minorHAnsi"/>
          <w:lang w:val="sv-SE"/>
        </w:rPr>
        <w:t>.</w:t>
      </w:r>
    </w:p>
    <w:p w:rsidR="00317763" w:rsidRPr="00036276" w:rsidRDefault="0004456D" w:rsidP="00317763">
      <w:pPr>
        <w:pStyle w:val="ListParagraph"/>
        <w:numPr>
          <w:ilvl w:val="0"/>
          <w:numId w:val="9"/>
        </w:numPr>
        <w:rPr>
          <w:rFonts w:eastAsiaTheme="minorHAnsi"/>
          <w:lang w:val="sv-SE"/>
        </w:rPr>
      </w:pPr>
      <w:r>
        <w:rPr>
          <w:rFonts w:eastAsiaTheme="minorHAnsi"/>
          <w:lang w:val="sv-SE"/>
        </w:rPr>
        <w:t>D</w:t>
      </w:r>
      <w:r w:rsidR="00317763" w:rsidRPr="00036276">
        <w:rPr>
          <w:rFonts w:eastAsiaTheme="minorHAnsi"/>
          <w:lang w:val="sv-SE"/>
        </w:rPr>
        <w:t xml:space="preserve">ina personuppgifter </w:t>
      </w:r>
      <w:r w:rsidR="003244BE" w:rsidRPr="00036276">
        <w:rPr>
          <w:rFonts w:eastAsiaTheme="minorHAnsi"/>
          <w:lang w:val="sv-SE"/>
        </w:rPr>
        <w:t>har behandlats på olagligt sätt</w:t>
      </w:r>
      <w:r>
        <w:rPr>
          <w:rFonts w:eastAsiaTheme="minorHAnsi"/>
          <w:lang w:val="sv-SE"/>
        </w:rPr>
        <w:t>.</w:t>
      </w:r>
    </w:p>
    <w:p w:rsidR="00317763" w:rsidRPr="00036276" w:rsidRDefault="0004456D" w:rsidP="00317763">
      <w:pPr>
        <w:pStyle w:val="ListParagraph"/>
        <w:numPr>
          <w:ilvl w:val="0"/>
          <w:numId w:val="9"/>
        </w:numPr>
        <w:rPr>
          <w:rFonts w:eastAsiaTheme="minorHAnsi"/>
          <w:lang w:val="sv-SE"/>
        </w:rPr>
      </w:pPr>
      <w:r>
        <w:rPr>
          <w:rFonts w:eastAsiaTheme="minorHAnsi"/>
          <w:lang w:val="sv-SE"/>
        </w:rPr>
        <w:t>D</w:t>
      </w:r>
      <w:r w:rsidR="003244BE" w:rsidRPr="00036276">
        <w:rPr>
          <w:rFonts w:eastAsiaTheme="minorHAnsi"/>
          <w:lang w:val="sv-SE"/>
        </w:rPr>
        <w:t>ina personuppgifter</w:t>
      </w:r>
      <w:r w:rsidR="00317763" w:rsidRPr="00036276">
        <w:rPr>
          <w:rFonts w:eastAsiaTheme="minorHAnsi"/>
          <w:lang w:val="sv-SE"/>
        </w:rPr>
        <w:t xml:space="preserve"> måste raderas för att uppfylla en rättslig förpliktelse i unionsrätten eller i medlemsstaternas nationella rätt som den personuppgiftsansvarige omfattas av. </w:t>
      </w:r>
    </w:p>
    <w:p w:rsidR="00A4327F" w:rsidRPr="00A4327F" w:rsidRDefault="00A4327F" w:rsidP="003244BE">
      <w:pPr>
        <w:rPr>
          <w:rFonts w:eastAsiaTheme="minorHAnsi"/>
          <w:b/>
          <w:lang w:val="sv-SE"/>
        </w:rPr>
      </w:pPr>
      <w:r w:rsidRPr="00A4327F">
        <w:rPr>
          <w:rFonts w:eastAsiaTheme="minorHAnsi"/>
          <w:b/>
          <w:lang w:val="sv-SE"/>
        </w:rPr>
        <w:t>Rätten att begränsa</w:t>
      </w:r>
    </w:p>
    <w:p w:rsidR="00A4327F" w:rsidRPr="00A4327F" w:rsidRDefault="00A4327F" w:rsidP="00A4327F">
      <w:pPr>
        <w:rPr>
          <w:rFonts w:eastAsiaTheme="minorHAnsi"/>
          <w:lang w:val="sv-SE"/>
        </w:rPr>
      </w:pPr>
      <w:r w:rsidRPr="00A4327F">
        <w:rPr>
          <w:rFonts w:eastAsiaTheme="minorHAnsi"/>
          <w:lang w:val="sv-SE"/>
        </w:rPr>
        <w:t>Du kan begränsa behandlingen av dina personuppgifter i dessa situationer:</w:t>
      </w:r>
    </w:p>
    <w:p w:rsidR="00A4327F" w:rsidRPr="00A4327F" w:rsidRDefault="00A4327F" w:rsidP="00A4327F">
      <w:pPr>
        <w:pStyle w:val="ListParagraph"/>
        <w:numPr>
          <w:ilvl w:val="0"/>
          <w:numId w:val="11"/>
        </w:numPr>
        <w:rPr>
          <w:rFonts w:eastAsiaTheme="minorHAnsi"/>
          <w:lang w:val="sv-SE"/>
        </w:rPr>
      </w:pPr>
      <w:r w:rsidRPr="00A4327F">
        <w:rPr>
          <w:rFonts w:eastAsiaTheme="minorHAnsi"/>
          <w:lang w:val="sv-SE"/>
        </w:rPr>
        <w:t>Uppgifterna är felaktiga enligt dig.</w:t>
      </w:r>
    </w:p>
    <w:p w:rsidR="00A4327F" w:rsidRPr="00A4327F" w:rsidRDefault="00A4327F" w:rsidP="00A4327F">
      <w:pPr>
        <w:pStyle w:val="ListParagraph"/>
        <w:numPr>
          <w:ilvl w:val="0"/>
          <w:numId w:val="11"/>
        </w:numPr>
        <w:rPr>
          <w:rFonts w:eastAsiaTheme="minorHAnsi"/>
          <w:lang w:val="sv-SE"/>
        </w:rPr>
      </w:pPr>
      <w:r w:rsidRPr="00A4327F">
        <w:rPr>
          <w:rFonts w:eastAsiaTheme="minorHAnsi"/>
          <w:lang w:val="sv-SE"/>
        </w:rPr>
        <w:t>Dina uppgifter behandlas i strid med lag, men du vill inte att de avlägsnas i sin helhet.</w:t>
      </w:r>
    </w:p>
    <w:p w:rsidR="00A4327F" w:rsidRPr="00A4327F" w:rsidRDefault="00A4327F" w:rsidP="00A4327F">
      <w:pPr>
        <w:pStyle w:val="ListParagraph"/>
        <w:numPr>
          <w:ilvl w:val="0"/>
          <w:numId w:val="11"/>
        </w:numPr>
        <w:rPr>
          <w:rFonts w:eastAsiaTheme="minorHAnsi"/>
          <w:lang w:val="sv-SE"/>
        </w:rPr>
      </w:pPr>
      <w:r>
        <w:rPr>
          <w:rFonts w:eastAsiaTheme="minorHAnsi"/>
          <w:lang w:val="sv-SE"/>
        </w:rPr>
        <w:t>Österbottens välfärdsområde</w:t>
      </w:r>
      <w:r w:rsidRPr="00A4327F">
        <w:rPr>
          <w:rFonts w:eastAsiaTheme="minorHAnsi"/>
          <w:lang w:val="sv-SE"/>
        </w:rPr>
        <w:t xml:space="preserve"> behöver inte längre dina uppgifter för det ursprungliga syftet, men du behöver dem för att fastställa, göra gällande eller försvara ett rättsligt anspråk.</w:t>
      </w:r>
    </w:p>
    <w:p w:rsidR="00A4327F" w:rsidRPr="00A4327F" w:rsidRDefault="00A4327F" w:rsidP="00A4327F">
      <w:pPr>
        <w:pStyle w:val="ListParagraph"/>
        <w:numPr>
          <w:ilvl w:val="0"/>
          <w:numId w:val="11"/>
        </w:numPr>
        <w:rPr>
          <w:rFonts w:eastAsiaTheme="minorHAnsi"/>
          <w:lang w:val="sv-SE"/>
        </w:rPr>
      </w:pPr>
      <w:r w:rsidRPr="00A4327F">
        <w:rPr>
          <w:rFonts w:eastAsiaTheme="minorHAnsi"/>
          <w:lang w:val="sv-SE"/>
        </w:rPr>
        <w:t>Du har gjort en invändning mot behandling av dina uppgifter (begärt att de inte alls behandlas), men det slutliga beslutet är fortfarande föremål för prövning.</w:t>
      </w:r>
    </w:p>
    <w:p w:rsidR="00A4327F" w:rsidRPr="005D06C5" w:rsidRDefault="00A4327F" w:rsidP="00B64450">
      <w:pPr>
        <w:rPr>
          <w:rFonts w:eastAsiaTheme="minorHAnsi"/>
          <w:b/>
          <w:lang w:val="sv-SE"/>
        </w:rPr>
      </w:pPr>
      <w:r w:rsidRPr="005D06C5">
        <w:rPr>
          <w:rFonts w:eastAsiaTheme="minorHAnsi"/>
          <w:b/>
          <w:lang w:val="sv-SE"/>
        </w:rPr>
        <w:t>R</w:t>
      </w:r>
      <w:r w:rsidR="005D06C5">
        <w:rPr>
          <w:rFonts w:eastAsiaTheme="minorHAnsi"/>
          <w:b/>
          <w:lang w:val="sv-SE"/>
        </w:rPr>
        <w:t>ätten att överföra</w:t>
      </w:r>
    </w:p>
    <w:p w:rsidR="00B64450" w:rsidRDefault="00B64450" w:rsidP="00B64450">
      <w:pPr>
        <w:rPr>
          <w:rFonts w:eastAsiaTheme="minorHAnsi"/>
          <w:lang w:val="sv-SE"/>
        </w:rPr>
      </w:pPr>
      <w:r w:rsidRPr="00036276">
        <w:rPr>
          <w:rFonts w:eastAsiaTheme="minorHAnsi"/>
          <w:lang w:val="sv-SE"/>
        </w:rPr>
        <w:t xml:space="preserve">Du har rätt att få </w:t>
      </w:r>
      <w:r w:rsidR="006B5BBB">
        <w:rPr>
          <w:rFonts w:eastAsiaTheme="minorHAnsi"/>
          <w:lang w:val="sv-SE"/>
        </w:rPr>
        <w:t xml:space="preserve">de </w:t>
      </w:r>
      <w:r w:rsidRPr="00036276">
        <w:rPr>
          <w:rFonts w:eastAsiaTheme="minorHAnsi"/>
          <w:lang w:val="sv-SE"/>
        </w:rPr>
        <w:t xml:space="preserve">personuppgifter om dig som du har lämnat till </w:t>
      </w:r>
      <w:r w:rsidR="006B5BBB">
        <w:rPr>
          <w:rFonts w:eastAsiaTheme="minorHAnsi"/>
          <w:lang w:val="sv-SE"/>
        </w:rPr>
        <w:t>Österbottens välfärdsområden</w:t>
      </w:r>
      <w:r w:rsidRPr="00036276">
        <w:rPr>
          <w:rFonts w:eastAsiaTheme="minorHAnsi"/>
          <w:lang w:val="sv-SE"/>
        </w:rPr>
        <w:t xml:space="preserve"> i en strukturerad, vanligt förekommande och maskinläsbar form </w:t>
      </w:r>
      <w:r w:rsidR="00066B13" w:rsidRPr="00036276">
        <w:rPr>
          <w:rFonts w:eastAsiaTheme="minorHAnsi"/>
          <w:lang w:val="sv-SE"/>
        </w:rPr>
        <w:t>och</w:t>
      </w:r>
      <w:r w:rsidRPr="00036276">
        <w:rPr>
          <w:rFonts w:eastAsiaTheme="minorHAnsi"/>
          <w:lang w:val="sv-SE"/>
        </w:rPr>
        <w:t xml:space="preserve"> att begära att de överförs till en annan personuppgiftsansvarig.</w:t>
      </w:r>
    </w:p>
    <w:p w:rsidR="006B5BBB" w:rsidRPr="006B5BBB" w:rsidRDefault="006B5BBB" w:rsidP="00931CD6">
      <w:pPr>
        <w:spacing w:before="1200"/>
        <w:rPr>
          <w:rFonts w:eastAsiaTheme="minorHAnsi"/>
          <w:b/>
          <w:lang w:val="sv-SE"/>
        </w:rPr>
      </w:pPr>
      <w:r w:rsidRPr="006B5BBB">
        <w:rPr>
          <w:rFonts w:eastAsiaTheme="minorHAnsi"/>
          <w:b/>
          <w:lang w:val="sv-SE"/>
        </w:rPr>
        <w:t>Informationsbegäran</w:t>
      </w:r>
    </w:p>
    <w:p w:rsidR="00B64450" w:rsidRPr="00036276" w:rsidRDefault="00066B13" w:rsidP="00B64450">
      <w:pPr>
        <w:rPr>
          <w:rFonts w:eastAsiaTheme="minorHAnsi"/>
          <w:lang w:val="sv-SE"/>
        </w:rPr>
      </w:pPr>
      <w:r w:rsidRPr="00036276">
        <w:rPr>
          <w:rFonts w:eastAsiaTheme="minorHAnsi"/>
          <w:lang w:val="sv-SE"/>
        </w:rPr>
        <w:t>Du kan skicka</w:t>
      </w:r>
      <w:r w:rsidR="00B64450" w:rsidRPr="00036276">
        <w:rPr>
          <w:rFonts w:eastAsiaTheme="minorHAnsi"/>
          <w:lang w:val="sv-SE"/>
        </w:rPr>
        <w:t xml:space="preserve"> in en</w:t>
      </w:r>
      <w:r w:rsidRPr="00036276">
        <w:rPr>
          <w:rFonts w:eastAsiaTheme="minorHAnsi"/>
          <w:lang w:val="sv-SE"/>
        </w:rPr>
        <w:t xml:space="preserve"> skriftlig</w:t>
      </w:r>
      <w:r w:rsidR="00B64450" w:rsidRPr="00036276">
        <w:rPr>
          <w:rFonts w:eastAsiaTheme="minorHAnsi"/>
          <w:lang w:val="sv-SE"/>
        </w:rPr>
        <w:t xml:space="preserve"> begäran om dina rättigheter via post eller e-post. Kontaktuppgifter finns under </w:t>
      </w:r>
      <w:r w:rsidRPr="00036276">
        <w:rPr>
          <w:rFonts w:eastAsiaTheme="minorHAnsi"/>
          <w:lang w:val="sv-SE"/>
        </w:rPr>
        <w:t>rubriken</w:t>
      </w:r>
      <w:r w:rsidR="006B5BBB">
        <w:rPr>
          <w:rFonts w:eastAsiaTheme="minorHAnsi"/>
          <w:lang w:val="sv-SE"/>
        </w:rPr>
        <w:t xml:space="preserve"> registrets ansvarsperson </w:t>
      </w:r>
      <w:r w:rsidR="00B64450" w:rsidRPr="00036276">
        <w:rPr>
          <w:rFonts w:eastAsiaTheme="minorHAnsi"/>
          <w:lang w:val="sv-SE"/>
        </w:rPr>
        <w:t>eller kontaktpersonen.</w:t>
      </w:r>
    </w:p>
    <w:p w:rsidR="00E06B4B" w:rsidRPr="00036276" w:rsidRDefault="00E06B4B" w:rsidP="00B64450">
      <w:pPr>
        <w:rPr>
          <w:rFonts w:eastAsiaTheme="minorHAnsi"/>
          <w:lang w:val="sv-SE"/>
        </w:rPr>
      </w:pPr>
      <w:r w:rsidRPr="00036276">
        <w:rPr>
          <w:rFonts w:eastAsiaTheme="minorHAnsi"/>
          <w:lang w:val="sv-SE"/>
        </w:rPr>
        <w:t>Observera att om du planerar att skicka ett e-postmeddelande som innehåller känslig personlig information, använd endast säker e-post.</w:t>
      </w:r>
    </w:p>
    <w:p w:rsidR="00BD6B62" w:rsidRPr="00C85299" w:rsidRDefault="00BD6B62" w:rsidP="00A32EBA">
      <w:pPr>
        <w:rPr>
          <w:rFonts w:eastAsiaTheme="minorHAnsi"/>
          <w:lang w:val="sv-SE"/>
        </w:rPr>
      </w:pPr>
      <w:r>
        <w:rPr>
          <w:rFonts w:eastAsiaTheme="minorHAnsi"/>
          <w:lang w:val="sv-SE"/>
        </w:rPr>
        <w:t>Uppgifter</w:t>
      </w:r>
      <w:r w:rsidR="00C85299">
        <w:rPr>
          <w:rFonts w:eastAsiaTheme="minorHAnsi"/>
          <w:lang w:val="sv-SE"/>
        </w:rPr>
        <w:t>na</w:t>
      </w:r>
      <w:r>
        <w:rPr>
          <w:rFonts w:eastAsiaTheme="minorHAnsi"/>
          <w:lang w:val="sv-SE"/>
        </w:rPr>
        <w:t xml:space="preserve"> och åtgärderna</w:t>
      </w:r>
      <w:r w:rsidR="00C85299">
        <w:rPr>
          <w:rFonts w:eastAsiaTheme="minorHAnsi"/>
          <w:lang w:val="sv-SE"/>
        </w:rPr>
        <w:t xml:space="preserve"> är </w:t>
      </w:r>
      <w:r w:rsidRPr="00BD6B62">
        <w:rPr>
          <w:rFonts w:eastAsiaTheme="minorHAnsi"/>
          <w:lang w:val="sv-SE"/>
        </w:rPr>
        <w:t>avgiftsfri</w:t>
      </w:r>
      <w:r w:rsidR="00C85299">
        <w:rPr>
          <w:rFonts w:eastAsiaTheme="minorHAnsi"/>
          <w:lang w:val="sv-SE"/>
        </w:rPr>
        <w:t xml:space="preserve"> för den registrerade o</w:t>
      </w:r>
      <w:r w:rsidRPr="00C85299">
        <w:rPr>
          <w:rFonts w:eastAsiaTheme="minorHAnsi"/>
          <w:lang w:val="sv-SE"/>
        </w:rPr>
        <w:t>m begäran är ogrundad eller orimlig, kan den personuppgiftsansvarige ta ut en rimlig avgift eller vägra att tillmötesgå begäran.</w:t>
      </w:r>
    </w:p>
    <w:p w:rsidR="00C85299" w:rsidRPr="00C85299" w:rsidRDefault="00284EBA" w:rsidP="00A32EBA">
      <w:pPr>
        <w:rPr>
          <w:rFonts w:eastAsiaTheme="minorHAnsi"/>
          <w:b/>
          <w:lang w:val="sv-SE"/>
        </w:rPr>
      </w:pPr>
      <w:r>
        <w:rPr>
          <w:rFonts w:eastAsiaTheme="minorHAnsi"/>
          <w:b/>
          <w:lang w:val="sv-SE"/>
        </w:rPr>
        <w:t>Anmälan till dataombudsmannen</w:t>
      </w:r>
    </w:p>
    <w:p w:rsidR="00284EBA" w:rsidRPr="00284EBA" w:rsidRDefault="00284EBA" w:rsidP="00A32EBA">
      <w:pPr>
        <w:rPr>
          <w:rFonts w:eastAsiaTheme="minorHAnsi"/>
          <w:lang w:val="sv-SE"/>
        </w:rPr>
      </w:pPr>
      <w:r w:rsidRPr="00284EBA">
        <w:rPr>
          <w:rFonts w:eastAsiaTheme="minorHAnsi"/>
          <w:lang w:val="sv-SE"/>
        </w:rPr>
        <w:t>Du kan göra en anmälan till dataombudsmannen om du misstänker att en organisation eller person behandlar personuppgifter i strid med dataskyddsbestämmelserna.</w:t>
      </w:r>
    </w:p>
    <w:p w:rsidR="00284EBA" w:rsidRDefault="00284EBA" w:rsidP="00A32EBA">
      <w:pPr>
        <w:rPr>
          <w:rFonts w:eastAsiaTheme="minorHAnsi"/>
          <w:lang w:val="sv-SE"/>
        </w:rPr>
      </w:pPr>
      <w:r w:rsidRPr="00284EBA">
        <w:rPr>
          <w:rFonts w:eastAsiaTheme="minorHAnsi"/>
          <w:lang w:val="sv-SE"/>
        </w:rPr>
        <w:t>Kontakta dataombudsmannen först då den personuppgiftsansvarige vägrar att tillmötesgå din begäran och det enligt dig inte finns grunder för vägran. Dataskyddsombudsmannen tar i princip inte ställning till fall där den personuppgiftsansvarige inte kontaktats.</w:t>
      </w:r>
    </w:p>
    <w:p w:rsidR="00284EBA" w:rsidRDefault="00683FD9" w:rsidP="00A32EBA">
      <w:pPr>
        <w:rPr>
          <w:rFonts w:eastAsiaTheme="minorHAnsi"/>
          <w:lang w:val="sv-SE"/>
        </w:rPr>
      </w:pPr>
      <w:r>
        <w:rPr>
          <w:rFonts w:eastAsiaTheme="minorHAnsi"/>
          <w:lang w:val="sv-SE"/>
        </w:rPr>
        <w:t xml:space="preserve">Läs </w:t>
      </w:r>
      <w:r w:rsidR="007C1746">
        <w:rPr>
          <w:rFonts w:eastAsiaTheme="minorHAnsi"/>
          <w:lang w:val="sv-SE"/>
        </w:rPr>
        <w:t xml:space="preserve">mer </w:t>
      </w:r>
      <w:r>
        <w:rPr>
          <w:rFonts w:eastAsiaTheme="minorHAnsi"/>
          <w:lang w:val="sv-SE"/>
        </w:rPr>
        <w:t xml:space="preserve">in </w:t>
      </w:r>
      <w:r w:rsidR="007C1746">
        <w:rPr>
          <w:rFonts w:eastAsiaTheme="minorHAnsi"/>
          <w:lang w:val="sv-SE"/>
        </w:rPr>
        <w:t xml:space="preserve">på webbplats </w:t>
      </w:r>
      <w:r w:rsidR="007C1746" w:rsidRPr="007C1746">
        <w:rPr>
          <w:rFonts w:eastAsiaTheme="minorHAnsi"/>
          <w:lang w:val="sv-SE"/>
        </w:rPr>
        <w:t>https://tietosuoja.fi/sv/kann-till-dina-rattigheter</w:t>
      </w:r>
    </w:p>
    <w:p w:rsidR="00284EBA" w:rsidRDefault="00284EBA" w:rsidP="00284EBA">
      <w:pPr>
        <w:rPr>
          <w:rFonts w:eastAsiaTheme="minorHAnsi"/>
          <w:lang w:val="sv-SE"/>
        </w:rPr>
      </w:pPr>
      <w:r>
        <w:rPr>
          <w:rFonts w:eastAsiaTheme="minorHAnsi"/>
          <w:lang w:val="sv-SE"/>
        </w:rPr>
        <w:br w:type="page"/>
      </w:r>
    </w:p>
    <w:p w:rsidR="00284EBA" w:rsidRPr="00284EBA" w:rsidRDefault="00284EBA" w:rsidP="00A32EBA">
      <w:pPr>
        <w:rPr>
          <w:rFonts w:eastAsiaTheme="minorHAnsi"/>
          <w:lang w:val="sv-SE"/>
        </w:rPr>
      </w:pPr>
    </w:p>
    <w:p w:rsidR="00745A58" w:rsidRPr="00683FD9" w:rsidRDefault="00745A58" w:rsidP="00745A58">
      <w:pPr>
        <w:rPr>
          <w:rFonts w:eastAsiaTheme="minorHAnsi"/>
          <w:b/>
          <w:sz w:val="22"/>
          <w:szCs w:val="22"/>
          <w:lang w:val="sv-SE"/>
        </w:rPr>
      </w:pPr>
      <w:r w:rsidRPr="00683FD9">
        <w:rPr>
          <w:rFonts w:eastAsiaTheme="minorHAnsi"/>
          <w:b/>
          <w:sz w:val="22"/>
          <w:szCs w:val="22"/>
          <w:lang w:val="sv-SE"/>
        </w:rPr>
        <w:t>A</w:t>
      </w:r>
      <w:r w:rsidR="005008D6" w:rsidRPr="00683FD9">
        <w:rPr>
          <w:rFonts w:eastAsiaTheme="minorHAnsi"/>
          <w:b/>
          <w:sz w:val="22"/>
          <w:szCs w:val="22"/>
          <w:lang w:val="sv-SE"/>
        </w:rPr>
        <w:t>n</w:t>
      </w:r>
      <w:r w:rsidRPr="00683FD9">
        <w:rPr>
          <w:rFonts w:eastAsiaTheme="minorHAnsi"/>
          <w:b/>
          <w:sz w:val="22"/>
          <w:szCs w:val="22"/>
          <w:lang w:val="sv-SE"/>
        </w:rPr>
        <w:t>visning för ifyllande av dataskyddsbeskrivning</w:t>
      </w:r>
    </w:p>
    <w:p w:rsidR="00745A58" w:rsidRPr="00036276" w:rsidRDefault="00BD2B69" w:rsidP="00745A58">
      <w:pPr>
        <w:rPr>
          <w:rFonts w:eastAsiaTheme="minorHAnsi"/>
          <w:b/>
          <w:lang w:val="sv-SE"/>
        </w:rPr>
      </w:pPr>
      <w:r w:rsidRPr="00036276">
        <w:rPr>
          <w:rFonts w:eastAsiaTheme="minorHAnsi"/>
          <w:b/>
          <w:lang w:val="sv-SE"/>
        </w:rPr>
        <w:t>N</w:t>
      </w:r>
      <w:r w:rsidR="00745A58" w:rsidRPr="00036276">
        <w:rPr>
          <w:rFonts w:eastAsiaTheme="minorHAnsi"/>
          <w:b/>
          <w:lang w:val="sv-SE"/>
        </w:rPr>
        <w:t>amn</w:t>
      </w:r>
      <w:r w:rsidRPr="00036276">
        <w:rPr>
          <w:rFonts w:eastAsiaTheme="minorHAnsi"/>
          <w:b/>
          <w:lang w:val="sv-SE"/>
        </w:rPr>
        <w:t>et på dataskyddsbeskrivning</w:t>
      </w:r>
    </w:p>
    <w:p w:rsidR="00BD2B69" w:rsidRPr="00036276" w:rsidRDefault="00BD2B69" w:rsidP="00745A58">
      <w:pPr>
        <w:rPr>
          <w:rFonts w:eastAsiaTheme="minorHAnsi"/>
          <w:lang w:val="sv-SE"/>
        </w:rPr>
      </w:pPr>
      <w:r w:rsidRPr="00036276">
        <w:rPr>
          <w:rFonts w:eastAsiaTheme="minorHAnsi"/>
          <w:lang w:val="sv-SE"/>
        </w:rPr>
        <w:t>Namnet anger syftet med registret/informationssystemet/applikationen.</w:t>
      </w:r>
    </w:p>
    <w:p w:rsidR="00745A58" w:rsidRPr="00036276" w:rsidRDefault="00683FD9" w:rsidP="00745A58">
      <w:pPr>
        <w:rPr>
          <w:rFonts w:eastAsiaTheme="minorHAnsi"/>
          <w:b/>
          <w:lang w:val="sv-SE"/>
        </w:rPr>
      </w:pPr>
      <w:r>
        <w:rPr>
          <w:rFonts w:eastAsiaTheme="minorHAnsi"/>
          <w:b/>
          <w:lang w:val="sv-SE"/>
        </w:rPr>
        <w:t>Personuppgiftsansvarig</w:t>
      </w:r>
    </w:p>
    <w:p w:rsidR="00745A58" w:rsidRPr="00036276" w:rsidRDefault="00745A58" w:rsidP="00745A58">
      <w:pPr>
        <w:rPr>
          <w:rFonts w:eastAsiaTheme="minorHAnsi"/>
          <w:lang w:val="sv-SE"/>
        </w:rPr>
      </w:pPr>
      <w:r w:rsidRPr="00036276">
        <w:rPr>
          <w:rFonts w:eastAsiaTheme="minorHAnsi"/>
          <w:lang w:val="sv-SE"/>
        </w:rPr>
        <w:t>Uppgiften är redan ifylld.</w:t>
      </w:r>
    </w:p>
    <w:p w:rsidR="00745A58" w:rsidRPr="00036276" w:rsidRDefault="00683FD9" w:rsidP="00745A58">
      <w:pPr>
        <w:rPr>
          <w:rFonts w:eastAsiaTheme="minorHAnsi"/>
          <w:b/>
          <w:lang w:val="sv-SE"/>
        </w:rPr>
      </w:pPr>
      <w:r>
        <w:rPr>
          <w:rFonts w:eastAsiaTheme="minorHAnsi"/>
          <w:b/>
          <w:lang w:val="sv-SE"/>
        </w:rPr>
        <w:t>Registrets k</w:t>
      </w:r>
      <w:r w:rsidR="006D682B" w:rsidRPr="00036276">
        <w:rPr>
          <w:rFonts w:eastAsiaTheme="minorHAnsi"/>
          <w:b/>
          <w:lang w:val="sv-SE"/>
        </w:rPr>
        <w:t>ontaktuppgifter till</w:t>
      </w:r>
      <w:r w:rsidR="00745A58" w:rsidRPr="00036276">
        <w:rPr>
          <w:rFonts w:eastAsiaTheme="minorHAnsi"/>
          <w:b/>
          <w:lang w:val="sv-SE"/>
        </w:rPr>
        <w:t xml:space="preserve"> ansvars- och kontaktpersoner</w:t>
      </w:r>
    </w:p>
    <w:p w:rsidR="00745A58" w:rsidRPr="00036276" w:rsidRDefault="00745A58" w:rsidP="00745A58">
      <w:pPr>
        <w:rPr>
          <w:rFonts w:eastAsiaTheme="minorHAnsi"/>
          <w:lang w:val="sv-SE"/>
        </w:rPr>
      </w:pPr>
      <w:r w:rsidRPr="00036276">
        <w:rPr>
          <w:rFonts w:eastAsiaTheme="minorHAnsi"/>
          <w:lang w:val="sv-SE"/>
        </w:rPr>
        <w:t>Ange namnet</w:t>
      </w:r>
      <w:r w:rsidR="002D2984" w:rsidRPr="00036276">
        <w:rPr>
          <w:rFonts w:eastAsiaTheme="minorHAnsi"/>
          <w:lang w:val="sv-SE"/>
        </w:rPr>
        <w:t>, telefonnummer och enhet</w:t>
      </w:r>
      <w:r w:rsidR="006D682B" w:rsidRPr="00036276">
        <w:rPr>
          <w:rFonts w:eastAsiaTheme="minorHAnsi"/>
          <w:lang w:val="sv-SE"/>
        </w:rPr>
        <w:t>suppgift</w:t>
      </w:r>
      <w:r w:rsidR="002D2984" w:rsidRPr="00036276">
        <w:rPr>
          <w:rFonts w:eastAsiaTheme="minorHAnsi"/>
          <w:lang w:val="sv-SE"/>
        </w:rPr>
        <w:t xml:space="preserve"> </w:t>
      </w:r>
      <w:r w:rsidR="006D682B" w:rsidRPr="00036276">
        <w:rPr>
          <w:rFonts w:eastAsiaTheme="minorHAnsi"/>
          <w:lang w:val="sv-SE"/>
        </w:rPr>
        <w:t>till</w:t>
      </w:r>
      <w:r w:rsidR="002D2984" w:rsidRPr="00036276">
        <w:rPr>
          <w:rFonts w:eastAsiaTheme="minorHAnsi"/>
          <w:lang w:val="sv-SE"/>
        </w:rPr>
        <w:t xml:space="preserve"> ansvars-</w:t>
      </w:r>
      <w:r w:rsidRPr="00036276">
        <w:rPr>
          <w:rFonts w:eastAsiaTheme="minorHAnsi"/>
          <w:lang w:val="sv-SE"/>
        </w:rPr>
        <w:t xml:space="preserve"> och kontaktpers</w:t>
      </w:r>
      <w:r w:rsidR="00BD2B69" w:rsidRPr="00036276">
        <w:rPr>
          <w:rFonts w:eastAsiaTheme="minorHAnsi"/>
          <w:lang w:val="sv-SE"/>
        </w:rPr>
        <w:t>on</w:t>
      </w:r>
      <w:r w:rsidR="002D2984" w:rsidRPr="00036276">
        <w:rPr>
          <w:rFonts w:eastAsiaTheme="minorHAnsi"/>
          <w:lang w:val="sv-SE"/>
        </w:rPr>
        <w:t>er. Kontrollera att adressuppgifterna stämmer, ändra vid behov.</w:t>
      </w:r>
    </w:p>
    <w:p w:rsidR="006D682B" w:rsidRPr="00036276" w:rsidRDefault="006D682B" w:rsidP="00745A58">
      <w:pPr>
        <w:rPr>
          <w:rFonts w:eastAsiaTheme="minorHAnsi"/>
          <w:lang w:val="sv-SE"/>
        </w:rPr>
      </w:pPr>
      <w:r w:rsidRPr="00036276">
        <w:rPr>
          <w:rFonts w:eastAsiaTheme="minorHAnsi"/>
          <w:lang w:val="sv-SE"/>
        </w:rPr>
        <w:t>Olika förfrågningar angående behandling av personuppgifter kan göras till kontaktpersonen.</w:t>
      </w:r>
    </w:p>
    <w:p w:rsidR="00745A58" w:rsidRPr="00036276" w:rsidRDefault="00745A58" w:rsidP="00745A58">
      <w:pPr>
        <w:rPr>
          <w:rFonts w:eastAsiaTheme="minorHAnsi"/>
          <w:b/>
          <w:lang w:val="sv-SE"/>
        </w:rPr>
      </w:pPr>
      <w:r w:rsidRPr="00036276">
        <w:rPr>
          <w:rFonts w:eastAsiaTheme="minorHAnsi"/>
          <w:b/>
          <w:lang w:val="sv-SE"/>
        </w:rPr>
        <w:t>Dataskyddsansvariga</w:t>
      </w:r>
    </w:p>
    <w:p w:rsidR="00745A58" w:rsidRPr="00036276" w:rsidRDefault="00745A58" w:rsidP="00745A58">
      <w:pPr>
        <w:rPr>
          <w:rFonts w:eastAsiaTheme="minorHAnsi"/>
          <w:lang w:val="sv-SE"/>
        </w:rPr>
      </w:pPr>
      <w:r w:rsidRPr="00036276">
        <w:rPr>
          <w:rFonts w:eastAsiaTheme="minorHAnsi"/>
          <w:lang w:val="sv-SE"/>
        </w:rPr>
        <w:t xml:space="preserve">Uppgifter är redan </w:t>
      </w:r>
      <w:r w:rsidR="00BD2B69" w:rsidRPr="00036276">
        <w:rPr>
          <w:rFonts w:eastAsiaTheme="minorHAnsi"/>
          <w:lang w:val="sv-SE"/>
        </w:rPr>
        <w:t>ifyllda</w:t>
      </w:r>
      <w:r w:rsidRPr="00036276">
        <w:rPr>
          <w:rFonts w:eastAsiaTheme="minorHAnsi"/>
          <w:lang w:val="sv-SE"/>
        </w:rPr>
        <w:t>.</w:t>
      </w:r>
    </w:p>
    <w:p w:rsidR="00745A58" w:rsidRPr="00036276" w:rsidRDefault="00530D51" w:rsidP="00745A58">
      <w:pPr>
        <w:rPr>
          <w:rFonts w:eastAsiaTheme="minorHAnsi"/>
          <w:b/>
          <w:lang w:val="sv-SE"/>
        </w:rPr>
      </w:pPr>
      <w:r w:rsidRPr="00036276">
        <w:rPr>
          <w:rFonts w:eastAsiaTheme="minorHAnsi"/>
          <w:b/>
          <w:lang w:val="sv-SE"/>
        </w:rPr>
        <w:t>Syftet</w:t>
      </w:r>
      <w:r w:rsidR="00745A58" w:rsidRPr="00036276">
        <w:rPr>
          <w:rFonts w:eastAsiaTheme="minorHAnsi"/>
          <w:b/>
          <w:lang w:val="sv-SE"/>
        </w:rPr>
        <w:t xml:space="preserve"> med behandlingen av personuppgifter</w:t>
      </w:r>
    </w:p>
    <w:p w:rsidR="006D682B" w:rsidRPr="00036276" w:rsidRDefault="006D682B" w:rsidP="00745A58">
      <w:pPr>
        <w:rPr>
          <w:rFonts w:eastAsiaTheme="minorHAnsi"/>
          <w:lang w:val="sv-SE"/>
        </w:rPr>
      </w:pPr>
      <w:r w:rsidRPr="00036276">
        <w:rPr>
          <w:rFonts w:eastAsiaTheme="minorHAnsi"/>
          <w:lang w:val="sv-SE"/>
        </w:rPr>
        <w:t xml:space="preserve">Syftet med behandlingen av personuppgifter anger för vilken uppgift för </w:t>
      </w:r>
      <w:r w:rsidR="00530D51" w:rsidRPr="00036276">
        <w:rPr>
          <w:rFonts w:eastAsiaTheme="minorHAnsi"/>
          <w:lang w:val="sv-SE"/>
        </w:rPr>
        <w:t>det</w:t>
      </w:r>
      <w:r w:rsidRPr="00036276">
        <w:rPr>
          <w:rFonts w:eastAsiaTheme="minorHAnsi"/>
          <w:lang w:val="sv-SE"/>
        </w:rPr>
        <w:t xml:space="preserve"> </w:t>
      </w:r>
      <w:r w:rsidR="00530D51" w:rsidRPr="00036276">
        <w:rPr>
          <w:rFonts w:eastAsiaTheme="minorHAnsi"/>
          <w:lang w:val="sv-SE"/>
        </w:rPr>
        <w:t>personuppgiftsansvariga</w:t>
      </w:r>
      <w:r w:rsidRPr="00036276">
        <w:rPr>
          <w:rFonts w:eastAsiaTheme="minorHAnsi"/>
          <w:lang w:val="sv-SE"/>
        </w:rPr>
        <w:t xml:space="preserve"> personregistret har upprättats. Om behandlingen av personuppgifter är utlagd</w:t>
      </w:r>
      <w:r w:rsidR="00530D51" w:rsidRPr="00036276">
        <w:rPr>
          <w:rFonts w:eastAsiaTheme="minorHAnsi"/>
          <w:lang w:val="sv-SE"/>
        </w:rPr>
        <w:t>,</w:t>
      </w:r>
      <w:r w:rsidRPr="00036276">
        <w:rPr>
          <w:rFonts w:eastAsiaTheme="minorHAnsi"/>
          <w:lang w:val="sv-SE"/>
        </w:rPr>
        <w:t xml:space="preserve"> kan detta nämnas här.</w:t>
      </w:r>
    </w:p>
    <w:p w:rsidR="005008D6" w:rsidRPr="00036276" w:rsidRDefault="00312675" w:rsidP="00745A58">
      <w:pPr>
        <w:rPr>
          <w:rFonts w:eastAsiaTheme="minorHAnsi"/>
          <w:b/>
          <w:lang w:val="sv-SE"/>
        </w:rPr>
      </w:pPr>
      <w:r w:rsidRPr="00036276">
        <w:rPr>
          <w:rFonts w:eastAsiaTheme="minorHAnsi"/>
          <w:b/>
          <w:lang w:val="sv-SE"/>
        </w:rPr>
        <w:t>Rättslig grund</w:t>
      </w:r>
      <w:r w:rsidR="005008D6" w:rsidRPr="00036276">
        <w:rPr>
          <w:rFonts w:eastAsiaTheme="minorHAnsi"/>
          <w:b/>
          <w:lang w:val="sv-SE"/>
        </w:rPr>
        <w:t xml:space="preserve"> </w:t>
      </w:r>
      <w:r w:rsidRPr="00036276">
        <w:rPr>
          <w:rFonts w:eastAsiaTheme="minorHAnsi"/>
          <w:b/>
          <w:lang w:val="sv-SE"/>
        </w:rPr>
        <w:t>för behandling</w:t>
      </w:r>
      <w:r w:rsidR="005008D6" w:rsidRPr="00036276">
        <w:rPr>
          <w:rFonts w:eastAsiaTheme="minorHAnsi"/>
          <w:b/>
          <w:lang w:val="sv-SE"/>
        </w:rPr>
        <w:t xml:space="preserve"> av personuppgifter</w:t>
      </w:r>
    </w:p>
    <w:p w:rsidR="00745A58" w:rsidRPr="00036276" w:rsidRDefault="00745A58" w:rsidP="00745A58">
      <w:pPr>
        <w:rPr>
          <w:rFonts w:eastAsiaTheme="minorHAnsi"/>
          <w:lang w:val="sv-SE"/>
        </w:rPr>
      </w:pPr>
      <w:r w:rsidRPr="00036276">
        <w:rPr>
          <w:rFonts w:eastAsiaTheme="minorHAnsi"/>
          <w:lang w:val="sv-SE"/>
        </w:rPr>
        <w:t>Ange grunden för behandlingen av personuppgifter. Finns det en lagstadgad grund för behandlingen av personuppgifter? Vilken lag och paragraf? Eller grundar sig behandlingen av personuppgifter på personens samtycke eller en överenskommelse?</w:t>
      </w:r>
    </w:p>
    <w:p w:rsidR="005008D6" w:rsidRPr="00036276" w:rsidRDefault="005008D6" w:rsidP="00745A58">
      <w:pPr>
        <w:rPr>
          <w:rFonts w:eastAsiaTheme="minorHAnsi"/>
          <w:b/>
          <w:lang w:val="sv-SE"/>
        </w:rPr>
      </w:pPr>
      <w:r w:rsidRPr="00036276">
        <w:rPr>
          <w:rFonts w:eastAsiaTheme="minorHAnsi"/>
          <w:b/>
          <w:lang w:val="sv-SE"/>
        </w:rPr>
        <w:t>Personuppgifter som behandlas</w:t>
      </w:r>
    </w:p>
    <w:p w:rsidR="00E82A41" w:rsidRPr="00036276" w:rsidRDefault="00E82A41" w:rsidP="00E82A41">
      <w:pPr>
        <w:rPr>
          <w:rFonts w:eastAsiaTheme="minorHAnsi"/>
          <w:lang w:val="sv-SE"/>
        </w:rPr>
      </w:pPr>
      <w:r w:rsidRPr="00036276">
        <w:rPr>
          <w:rFonts w:eastAsiaTheme="minorHAnsi"/>
          <w:lang w:val="sv-SE"/>
        </w:rPr>
        <w:t>Beskriva vilken typ av personuppgift kommer att lagras.</w:t>
      </w:r>
    </w:p>
    <w:p w:rsidR="00E82A41" w:rsidRPr="00036276" w:rsidRDefault="00E82A41" w:rsidP="00E82A41">
      <w:pPr>
        <w:rPr>
          <w:rFonts w:eastAsiaTheme="minorHAnsi"/>
          <w:lang w:val="sv-SE"/>
        </w:rPr>
      </w:pPr>
      <w:r w:rsidRPr="00036276">
        <w:rPr>
          <w:rFonts w:eastAsiaTheme="minorHAnsi"/>
          <w:lang w:val="sv-SE"/>
        </w:rPr>
        <w:t xml:space="preserve">Personuppgifter är alla uppgifter som anknyter till en identifierad eller identifierbar person. Med andra ord är personuppgifter sådana uppgifter utifrån vilka en person kan identifieras direkt eller indirekt till exempel genom att kombinera en enskild uppgift med en annan uppgift, som möjliggör identifiering. En person kan identifieras till exempel utifrån namn, personbeteckning eller en omständighet som är karakteristisk för </w:t>
      </w:r>
      <w:r w:rsidR="00E31052">
        <w:rPr>
          <w:rFonts w:eastAsiaTheme="minorHAnsi"/>
          <w:lang w:val="sv-SE"/>
        </w:rPr>
        <w:t>hen</w:t>
      </w:r>
      <w:r w:rsidRPr="00036276">
        <w:rPr>
          <w:rFonts w:eastAsiaTheme="minorHAnsi"/>
          <w:lang w:val="sv-SE"/>
        </w:rPr>
        <w:t>.</w:t>
      </w:r>
    </w:p>
    <w:p w:rsidR="003F09EB" w:rsidRPr="00036276" w:rsidRDefault="003F09EB" w:rsidP="003F09EB">
      <w:pPr>
        <w:rPr>
          <w:rFonts w:eastAsiaTheme="minorHAnsi"/>
          <w:lang w:val="sv-SE"/>
        </w:rPr>
      </w:pPr>
      <w:r w:rsidRPr="00036276">
        <w:rPr>
          <w:rFonts w:eastAsiaTheme="minorHAnsi"/>
          <w:lang w:val="sv-SE"/>
        </w:rPr>
        <w:t xml:space="preserve">Exempel på personuppgifter: namn, hemadress, e-postadress såsom </w:t>
      </w:r>
      <w:hyperlink r:id="rId12" w:history="1">
        <w:r w:rsidRPr="00036276">
          <w:rPr>
            <w:rStyle w:val="Hyperlink"/>
            <w:rFonts w:eastAsiaTheme="minorHAnsi"/>
            <w:lang w:val="sv-SE"/>
          </w:rPr>
          <w:t>förnamn.efternamn@företag.com</w:t>
        </w:r>
      </w:hyperlink>
      <w:r w:rsidRPr="00036276">
        <w:rPr>
          <w:rFonts w:eastAsiaTheme="minorHAnsi"/>
          <w:lang w:val="sv-SE"/>
        </w:rPr>
        <w:t>, telefonnummer, identitetskortens nummer, en bils registernummer, lokaliseringsuppgifter (t.ex. lokaliseringsuppgifter om en mobil), IP-adress, patientuppgifter, veterinäruppgifter om husdjur samt uppgifter som gäller ärftliga sjukdomar hos farfarfarföräldrar.</w:t>
      </w:r>
    </w:p>
    <w:p w:rsidR="005008D6" w:rsidRPr="00036276" w:rsidRDefault="005008D6" w:rsidP="00745A58">
      <w:pPr>
        <w:rPr>
          <w:rFonts w:eastAsiaTheme="minorHAnsi"/>
          <w:b/>
          <w:lang w:val="sv-SE"/>
        </w:rPr>
      </w:pPr>
      <w:r w:rsidRPr="00036276">
        <w:rPr>
          <w:rFonts w:eastAsiaTheme="minorHAnsi"/>
          <w:b/>
          <w:lang w:val="sv-SE"/>
        </w:rPr>
        <w:t>Förvaringstid för personuppgifter</w:t>
      </w:r>
    </w:p>
    <w:p w:rsidR="00BB3E69" w:rsidRPr="00036276" w:rsidRDefault="00BB3E69" w:rsidP="00745A58">
      <w:pPr>
        <w:rPr>
          <w:rFonts w:eastAsiaTheme="minorHAnsi"/>
          <w:lang w:val="sv-SE"/>
        </w:rPr>
      </w:pPr>
      <w:r w:rsidRPr="00036276">
        <w:rPr>
          <w:rFonts w:eastAsiaTheme="minorHAnsi"/>
          <w:lang w:val="sv-SE"/>
        </w:rPr>
        <w:t>Uppgiften är redan ifylld.</w:t>
      </w:r>
    </w:p>
    <w:p w:rsidR="005008D6" w:rsidRPr="00036276" w:rsidRDefault="00BB3E69" w:rsidP="00745A58">
      <w:pPr>
        <w:rPr>
          <w:rFonts w:eastAsiaTheme="minorHAnsi"/>
          <w:lang w:val="sv-SE"/>
        </w:rPr>
      </w:pPr>
      <w:r w:rsidRPr="00036276">
        <w:rPr>
          <w:rFonts w:eastAsiaTheme="minorHAnsi"/>
          <w:lang w:val="sv-SE"/>
        </w:rPr>
        <w:t xml:space="preserve">Personuppgifterna i registret förvaras endast så länge och i den omfattning som de behövs för det ursprungliga </w:t>
      </w:r>
      <w:r w:rsidR="001C485A" w:rsidRPr="00036276">
        <w:rPr>
          <w:rFonts w:eastAsiaTheme="minorHAnsi"/>
          <w:lang w:val="sv-SE"/>
        </w:rPr>
        <w:t>syftet</w:t>
      </w:r>
      <w:r w:rsidRPr="00036276">
        <w:rPr>
          <w:rFonts w:eastAsiaTheme="minorHAnsi"/>
          <w:lang w:val="sv-SE"/>
        </w:rPr>
        <w:t xml:space="preserve"> eller för ett ändamål som är förenligt med det ursprungliga </w:t>
      </w:r>
      <w:r w:rsidR="001C485A" w:rsidRPr="00036276">
        <w:rPr>
          <w:rFonts w:eastAsiaTheme="minorHAnsi"/>
          <w:lang w:val="sv-SE"/>
        </w:rPr>
        <w:t>syftet</w:t>
      </w:r>
      <w:r w:rsidRPr="00036276">
        <w:rPr>
          <w:rFonts w:eastAsiaTheme="minorHAnsi"/>
          <w:lang w:val="sv-SE"/>
        </w:rPr>
        <w:t>. Personuppgifter som avses i denna dataskyddsbeskrivning förvaras så länge som den personuppgiftsansvarige behöver dem för de ändamål som bes</w:t>
      </w:r>
      <w:r w:rsidR="001C485A" w:rsidRPr="00036276">
        <w:rPr>
          <w:rFonts w:eastAsiaTheme="minorHAnsi"/>
          <w:lang w:val="sv-SE"/>
        </w:rPr>
        <w:t>krivs</w:t>
      </w:r>
      <w:r w:rsidRPr="00036276">
        <w:rPr>
          <w:rFonts w:eastAsiaTheme="minorHAnsi"/>
          <w:lang w:val="sv-SE"/>
        </w:rPr>
        <w:t>. De personuppgifter som lagrats i registret raderas då det inte längre finns någon laglig grund för behandlingen av dem.</w:t>
      </w:r>
    </w:p>
    <w:p w:rsidR="00745A58" w:rsidRPr="00036276" w:rsidRDefault="00745A58" w:rsidP="00745A58">
      <w:pPr>
        <w:rPr>
          <w:rFonts w:eastAsiaTheme="minorHAnsi"/>
          <w:b/>
          <w:lang w:val="sv-SE"/>
        </w:rPr>
      </w:pPr>
      <w:r w:rsidRPr="00036276">
        <w:rPr>
          <w:rFonts w:eastAsiaTheme="minorHAnsi"/>
          <w:b/>
          <w:lang w:val="sv-SE"/>
        </w:rPr>
        <w:t>Regelmässiga uppgiftskällor</w:t>
      </w:r>
    </w:p>
    <w:p w:rsidR="00745A58" w:rsidRPr="00036276" w:rsidRDefault="00745A58" w:rsidP="00745A58">
      <w:pPr>
        <w:rPr>
          <w:rFonts w:eastAsiaTheme="minorHAnsi"/>
          <w:lang w:val="sv-SE"/>
        </w:rPr>
      </w:pPr>
      <w:r w:rsidRPr="00036276">
        <w:rPr>
          <w:rFonts w:eastAsiaTheme="minorHAnsi"/>
          <w:lang w:val="sv-SE"/>
        </w:rPr>
        <w:t xml:space="preserve">En beskrivning av varifrån de registrerade uppgifterna regelbundet kan fås. Uppgifter kan samlas i samband med </w:t>
      </w:r>
      <w:r w:rsidR="006E33A6" w:rsidRPr="00036276">
        <w:rPr>
          <w:rFonts w:eastAsiaTheme="minorHAnsi"/>
          <w:lang w:val="sv-SE"/>
        </w:rPr>
        <w:t>Österbottens välfärdsområdes</w:t>
      </w:r>
      <w:r w:rsidRPr="00036276">
        <w:rPr>
          <w:rFonts w:eastAsiaTheme="minorHAnsi"/>
          <w:lang w:val="sv-SE"/>
        </w:rPr>
        <w:t xml:space="preserve"> egen verksamhet, de kan fås av den registrerade själv eller utlämnas ur andra personregister. Om uppgifterna fås från andra register, ska man ange på vilka grunder denna utlämning sker (den registrerades samtycke eller en bestämmelse i en lag)</w:t>
      </w:r>
      <w:r w:rsidR="00991BBF" w:rsidRPr="00036276">
        <w:rPr>
          <w:rFonts w:eastAsiaTheme="minorHAnsi"/>
          <w:lang w:val="sv-SE"/>
        </w:rPr>
        <w:t>.</w:t>
      </w:r>
    </w:p>
    <w:p w:rsidR="00745A58" w:rsidRPr="00036276" w:rsidRDefault="005008D6" w:rsidP="00931CD6">
      <w:pPr>
        <w:spacing w:before="600"/>
        <w:rPr>
          <w:rFonts w:eastAsiaTheme="minorHAnsi"/>
          <w:b/>
          <w:lang w:val="sv-SE"/>
        </w:rPr>
      </w:pPr>
      <w:r w:rsidRPr="00036276">
        <w:rPr>
          <w:rFonts w:eastAsiaTheme="minorHAnsi"/>
          <w:b/>
          <w:lang w:val="sv-SE"/>
        </w:rPr>
        <w:lastRenderedPageBreak/>
        <w:t>Utlämnande</w:t>
      </w:r>
      <w:r w:rsidR="00745A58" w:rsidRPr="00036276">
        <w:rPr>
          <w:rFonts w:eastAsiaTheme="minorHAnsi"/>
          <w:b/>
          <w:lang w:val="sv-SE"/>
        </w:rPr>
        <w:t xml:space="preserve"> av uppgifter</w:t>
      </w:r>
    </w:p>
    <w:p w:rsidR="006E33A6" w:rsidRPr="00036276" w:rsidRDefault="006E33A6" w:rsidP="00745A58">
      <w:pPr>
        <w:rPr>
          <w:rFonts w:eastAsiaTheme="minorHAnsi"/>
          <w:lang w:val="sv-SE"/>
        </w:rPr>
      </w:pPr>
      <w:r w:rsidRPr="00036276">
        <w:rPr>
          <w:rFonts w:eastAsiaTheme="minorHAnsi"/>
          <w:lang w:val="sv-SE"/>
        </w:rPr>
        <w:t>Ange vilken personuppgifter som kommer att lämnas ut, till vem och grunden för utlämnandet. Grunden för utlämnanden kan vara den registrerades samtycke eller en bestämmelse i lag.</w:t>
      </w:r>
    </w:p>
    <w:p w:rsidR="00745A58" w:rsidRPr="00036276" w:rsidRDefault="005008D6" w:rsidP="00745A58">
      <w:pPr>
        <w:rPr>
          <w:rFonts w:eastAsiaTheme="minorHAnsi"/>
          <w:b/>
          <w:lang w:val="sv-SE"/>
        </w:rPr>
      </w:pPr>
      <w:r w:rsidRPr="00036276">
        <w:rPr>
          <w:rFonts w:eastAsiaTheme="minorHAnsi"/>
          <w:b/>
          <w:lang w:val="sv-SE"/>
        </w:rPr>
        <w:t>Överföring</w:t>
      </w:r>
      <w:r w:rsidR="00745A58" w:rsidRPr="00036276">
        <w:rPr>
          <w:rFonts w:eastAsiaTheme="minorHAnsi"/>
          <w:b/>
          <w:lang w:val="sv-SE"/>
        </w:rPr>
        <w:t xml:space="preserve"> av uppgifter utanför EU eller EES</w:t>
      </w:r>
    </w:p>
    <w:p w:rsidR="001C485A" w:rsidRPr="00036276" w:rsidRDefault="001C485A" w:rsidP="001C485A">
      <w:pPr>
        <w:rPr>
          <w:rFonts w:eastAsiaTheme="minorHAnsi"/>
          <w:lang w:val="sv-SE"/>
        </w:rPr>
      </w:pPr>
      <w:r w:rsidRPr="00036276">
        <w:rPr>
          <w:rFonts w:eastAsiaTheme="minorHAnsi"/>
          <w:lang w:val="sv-SE"/>
        </w:rPr>
        <w:t>Om uppgifterna inte överförs kan du använda antagandet: ”Personuppgifter kommer inte att överföras utanför Europeiska unionen eller Europeiska ekonomiska samarbetsområdet” Om personuppgifter överförs utanför EU eller EES ska grunden för överföringen enligt dataskyddsförordningen anges.</w:t>
      </w:r>
    </w:p>
    <w:p w:rsidR="00745A58" w:rsidRPr="00E31052" w:rsidRDefault="00745A58" w:rsidP="00745A58">
      <w:pPr>
        <w:rPr>
          <w:rFonts w:eastAsiaTheme="minorHAnsi"/>
          <w:b/>
          <w:lang w:val="sv-SE"/>
        </w:rPr>
      </w:pPr>
      <w:r w:rsidRPr="00E31052">
        <w:rPr>
          <w:rFonts w:eastAsiaTheme="minorHAnsi"/>
          <w:b/>
          <w:lang w:val="sv-SE"/>
        </w:rPr>
        <w:t xml:space="preserve">Principer för </w:t>
      </w:r>
      <w:r w:rsidR="00E31052">
        <w:rPr>
          <w:rFonts w:eastAsiaTheme="minorHAnsi"/>
          <w:b/>
          <w:lang w:val="sv-SE"/>
        </w:rPr>
        <w:t>informations</w:t>
      </w:r>
      <w:r w:rsidR="005B5FC4">
        <w:rPr>
          <w:rFonts w:eastAsiaTheme="minorHAnsi"/>
          <w:b/>
          <w:lang w:val="sv-SE"/>
        </w:rPr>
        <w:t>materialskydd</w:t>
      </w:r>
    </w:p>
    <w:p w:rsidR="00745A58" w:rsidRPr="00036276" w:rsidRDefault="00745A58" w:rsidP="00745A58">
      <w:pPr>
        <w:rPr>
          <w:rFonts w:eastAsiaTheme="minorHAnsi"/>
          <w:lang w:val="sv-SE"/>
        </w:rPr>
      </w:pPr>
      <w:r w:rsidRPr="00036276">
        <w:rPr>
          <w:rFonts w:eastAsiaTheme="minorHAnsi"/>
          <w:lang w:val="sv-SE"/>
        </w:rPr>
        <w:t>Datasäkerheten samt uppgifternas konfidentialitet, integritet och tillgänglighet säkerställs med hjälp av vederbörliga tekniska och organisatoriska åtgärder och förfaranden.</w:t>
      </w:r>
    </w:p>
    <w:p w:rsidR="00BB3E69" w:rsidRPr="005B5FC4" w:rsidRDefault="00BB3E69" w:rsidP="005B5FC4">
      <w:pPr>
        <w:pStyle w:val="ListParagraph"/>
        <w:numPr>
          <w:ilvl w:val="0"/>
          <w:numId w:val="13"/>
        </w:numPr>
        <w:rPr>
          <w:rFonts w:eastAsiaTheme="minorHAnsi"/>
          <w:b/>
          <w:lang w:val="sv-SE"/>
        </w:rPr>
      </w:pPr>
      <w:r w:rsidRPr="005B5FC4">
        <w:rPr>
          <w:rFonts w:eastAsiaTheme="minorHAnsi"/>
          <w:b/>
          <w:lang w:val="sv-SE"/>
        </w:rPr>
        <w:t>Manuellt informationsmaterial</w:t>
      </w:r>
    </w:p>
    <w:p w:rsidR="00745A58" w:rsidRPr="00036276" w:rsidRDefault="00745A58" w:rsidP="005B5FC4">
      <w:pPr>
        <w:ind w:left="680"/>
        <w:rPr>
          <w:rFonts w:eastAsiaTheme="minorHAnsi"/>
          <w:lang w:val="sv-SE"/>
        </w:rPr>
      </w:pPr>
      <w:r w:rsidRPr="00036276">
        <w:rPr>
          <w:rFonts w:eastAsiaTheme="minorHAnsi"/>
          <w:lang w:val="sv-SE"/>
        </w:rPr>
        <w:t>Då det gäller skydd av manuellt material kan det beskrivas med ett omnämnande om att materialet ”förvaras i ett låst utrymme”</w:t>
      </w:r>
    </w:p>
    <w:p w:rsidR="00BB3E69" w:rsidRPr="005B5FC4" w:rsidRDefault="00BB3E69" w:rsidP="005B5FC4">
      <w:pPr>
        <w:pStyle w:val="ListParagraph"/>
        <w:numPr>
          <w:ilvl w:val="0"/>
          <w:numId w:val="13"/>
        </w:numPr>
        <w:rPr>
          <w:rFonts w:eastAsiaTheme="minorHAnsi"/>
          <w:b/>
          <w:lang w:val="sv-SE"/>
        </w:rPr>
      </w:pPr>
      <w:r w:rsidRPr="005B5FC4">
        <w:rPr>
          <w:rFonts w:eastAsiaTheme="minorHAnsi"/>
          <w:b/>
          <w:lang w:val="sv-SE"/>
        </w:rPr>
        <w:t>Digitalt informationsmaterial</w:t>
      </w:r>
    </w:p>
    <w:p w:rsidR="00745A58" w:rsidRPr="00036276" w:rsidRDefault="00745A58" w:rsidP="005B5FC4">
      <w:pPr>
        <w:ind w:left="680"/>
        <w:rPr>
          <w:rFonts w:eastAsiaTheme="minorHAnsi"/>
          <w:lang w:val="sv-SE"/>
        </w:rPr>
      </w:pPr>
      <w:r w:rsidRPr="00036276">
        <w:rPr>
          <w:rFonts w:eastAsiaTheme="minorHAnsi"/>
          <w:lang w:val="sv-SE"/>
        </w:rPr>
        <w:t xml:space="preserve">Då det gäller skydd av uppgifter som behandlas med hjälp av ADB kan man ange hur materialet skyddas så att aktörer utanför Österbottens välfärdsområde inte får tillgång till dem samt hur användarrättigheterna till personuppgifter har begränsats. Ange ändå inte några detaljer som kan äventyra datasäkerheten. Det är all anledning att nämna att personuppgifter </w:t>
      </w:r>
      <w:r w:rsidR="00317763" w:rsidRPr="00036276">
        <w:rPr>
          <w:rFonts w:eastAsiaTheme="minorHAnsi"/>
          <w:lang w:val="sv-SE"/>
        </w:rPr>
        <w:t>är sekretessbelagda uppgifter.</w:t>
      </w:r>
    </w:p>
    <w:p w:rsidR="00745A58" w:rsidRPr="00036276" w:rsidRDefault="00BD2B69" w:rsidP="00317763">
      <w:pPr>
        <w:rPr>
          <w:rFonts w:eastAsiaTheme="minorHAnsi"/>
          <w:b/>
          <w:lang w:val="sv-SE"/>
        </w:rPr>
      </w:pPr>
      <w:r w:rsidRPr="00036276">
        <w:rPr>
          <w:rFonts w:eastAsiaTheme="minorHAnsi"/>
          <w:b/>
          <w:lang w:val="sv-SE"/>
        </w:rPr>
        <w:t>Dataskyddsrättigheter</w:t>
      </w:r>
    </w:p>
    <w:p w:rsidR="00155B52" w:rsidRPr="00036276" w:rsidRDefault="005B5FC4" w:rsidP="009F0C64">
      <w:pPr>
        <w:rPr>
          <w:rFonts w:eastAsiaTheme="minorHAnsi"/>
          <w:lang w:val="sv-SE"/>
        </w:rPr>
      </w:pPr>
      <w:r>
        <w:rPr>
          <w:rFonts w:eastAsiaTheme="minorHAnsi"/>
          <w:lang w:val="sv-SE"/>
        </w:rPr>
        <w:t xml:space="preserve">Uppgifterna är redan ifyllda. </w:t>
      </w:r>
    </w:p>
    <w:sectPr w:rsidR="00155B52" w:rsidRPr="00036276" w:rsidSect="00870839">
      <w:headerReference w:type="default" r:id="rId13"/>
      <w:footerReference w:type="default" r:id="rId14"/>
      <w:pgSz w:w="11906" w:h="16838" w:code="9"/>
      <w:pgMar w:top="1985" w:right="1134" w:bottom="1134"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69" w:rsidRDefault="00380669" w:rsidP="007E103C">
      <w:pPr>
        <w:spacing w:line="240" w:lineRule="auto"/>
      </w:pPr>
      <w:r>
        <w:separator/>
      </w:r>
    </w:p>
  </w:endnote>
  <w:endnote w:type="continuationSeparator" w:id="0">
    <w:p w:rsidR="00380669" w:rsidRDefault="00380669"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9" w:rsidRDefault="00683FD9" w:rsidP="00931CD6">
    <w:pPr>
      <w:spacing w:before="0"/>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931CD6">
      <w:rPr>
        <w:rFonts w:asciiTheme="majorHAnsi" w:eastAsiaTheme="minorHAnsi" w:hAnsiTheme="majorHAnsi" w:cstheme="majorHAnsi"/>
        <w:b/>
        <w:bCs/>
        <w:sz w:val="14"/>
        <w:szCs w:val="14"/>
        <w:lang w:val="sv-SE"/>
      </w:rPr>
      <w:t>Pohjanma</w:t>
    </w:r>
    <w:r w:rsidR="00931CD6" w:rsidRPr="00931CD6">
      <w:rPr>
        <w:rFonts w:asciiTheme="majorHAnsi" w:eastAsiaTheme="minorHAnsi" w:hAnsiTheme="majorHAnsi" w:cstheme="majorHAnsi"/>
        <w:b/>
        <w:bCs/>
        <w:sz w:val="14"/>
        <w:szCs w:val="14"/>
        <w:lang w:val="sv-SE"/>
      </w:rPr>
      <w:t>an hyvinvointialue</w:t>
    </w:r>
    <w:r w:rsidRPr="00931CD6">
      <w:rPr>
        <w:rFonts w:asciiTheme="majorHAnsi" w:eastAsiaTheme="minorHAnsi" w:hAnsiTheme="majorHAnsi" w:cstheme="majorHAnsi"/>
        <w:b/>
        <w:bCs/>
        <w:sz w:val="14"/>
        <w:szCs w:val="14"/>
        <w:lang w:val="sv-SE"/>
      </w:rPr>
      <w:t xml:space="preserve"> </w:t>
    </w:r>
    <w:r w:rsidRPr="00931CD6">
      <w:rPr>
        <w:rFonts w:asciiTheme="majorHAnsi" w:eastAsiaTheme="minorHAnsi" w:hAnsiTheme="majorHAnsi" w:cstheme="majorHAnsi"/>
        <w:bCs/>
        <w:sz w:val="14"/>
        <w:szCs w:val="14"/>
        <w:lang w:val="sv-SE"/>
      </w:rPr>
      <w:t>/ kirjaamo</w:t>
    </w:r>
  </w:p>
  <w:p w:rsidR="00683FD9" w:rsidRDefault="00683FD9" w:rsidP="00931CD6">
    <w:pPr>
      <w:spacing w:before="0"/>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ink"/>
          <w:rFonts w:eastAsiaTheme="majorEastAsia"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rsidR="00683FD9" w:rsidRPr="00A32EBA" w:rsidRDefault="00683FD9" w:rsidP="00931CD6">
    <w:pPr>
      <w:spacing w:before="0"/>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ink"/>
          <w:rFonts w:eastAsiaTheme="majorEastAsia"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69" w:rsidRDefault="00380669" w:rsidP="007E103C">
      <w:pPr>
        <w:spacing w:line="240" w:lineRule="auto"/>
      </w:pPr>
      <w:r>
        <w:separator/>
      </w:r>
    </w:p>
  </w:footnote>
  <w:footnote w:type="continuationSeparator" w:id="0">
    <w:p w:rsidR="00380669" w:rsidRDefault="00380669"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9" w:rsidRPr="00036276" w:rsidRDefault="00683FD9" w:rsidP="00036276">
    <w:pPr>
      <w:pStyle w:val="Header"/>
      <w:tabs>
        <w:tab w:val="clear" w:pos="5216"/>
        <w:tab w:val="left" w:pos="4820"/>
      </w:tabs>
      <w:spacing w:before="0"/>
      <w:rPr>
        <w:bCs/>
        <w:sz w:val="16"/>
        <w:szCs w:val="16"/>
        <w:lang w:val="sv-SE"/>
      </w:rPr>
    </w:pPr>
    <w:r w:rsidRPr="00333D1D">
      <w:rPr>
        <w:bCs/>
        <w:noProof/>
        <w:sz w:val="16"/>
        <w:szCs w:val="16"/>
        <w:lang w:val="en-US"/>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sidRPr="00036276">
      <w:rPr>
        <w:bCs/>
        <w:sz w:val="16"/>
        <w:szCs w:val="16"/>
        <w:lang w:val="sv-SE"/>
      </w:rPr>
      <w:tab/>
    </w:r>
    <w:r w:rsidRPr="00036276">
      <w:rPr>
        <w:bCs/>
        <w:sz w:val="16"/>
        <w:szCs w:val="16"/>
        <w:lang w:val="sv-SE"/>
      </w:rPr>
      <w:tab/>
    </w:r>
    <w:r w:rsidRPr="00036276">
      <w:rPr>
        <w:bCs/>
        <w:sz w:val="16"/>
        <w:szCs w:val="16"/>
        <w:lang w:val="sv-SE"/>
      </w:rPr>
      <w:tab/>
      <w:t>Dataskyddsbeskrivning över behandling av personuppgifter</w:t>
    </w:r>
  </w:p>
  <w:p w:rsidR="00683FD9" w:rsidRPr="00036276" w:rsidRDefault="00683FD9" w:rsidP="00036276">
    <w:pPr>
      <w:pStyle w:val="Header"/>
      <w:tabs>
        <w:tab w:val="clear" w:pos="5216"/>
        <w:tab w:val="left" w:pos="4820"/>
      </w:tabs>
      <w:spacing w:before="0"/>
      <w:rPr>
        <w:bCs/>
        <w:sz w:val="16"/>
        <w:szCs w:val="16"/>
        <w:lang w:val="sv-SE"/>
      </w:rPr>
    </w:pPr>
    <w:r w:rsidRPr="00036276">
      <w:rPr>
        <w:bCs/>
        <w:sz w:val="16"/>
        <w:szCs w:val="16"/>
        <w:lang w:val="sv-SE"/>
      </w:rPr>
      <w:tab/>
    </w:r>
    <w:r w:rsidRPr="00036276">
      <w:rPr>
        <w:bCs/>
        <w:sz w:val="16"/>
        <w:szCs w:val="16"/>
        <w:lang w:val="sv-SE"/>
      </w:rPr>
      <w:tab/>
    </w:r>
    <w:r w:rsidRPr="00036276">
      <w:rPr>
        <w:bCs/>
        <w:sz w:val="16"/>
        <w:szCs w:val="16"/>
        <w:lang w:val="sv-SE"/>
      </w:rPr>
      <w:tab/>
      <w:t>EU:s allmänna dataskyddsförordning (679/2016), art.12– 22</w:t>
    </w:r>
  </w:p>
  <w:p w:rsidR="00683FD9" w:rsidRDefault="00683FD9" w:rsidP="007715B0">
    <w:pPr>
      <w:pStyle w:val="Header"/>
      <w:spacing w:before="0"/>
      <w:jc w:val="right"/>
      <w:rPr>
        <w:bCs/>
        <w:sz w:val="16"/>
        <w:szCs w:val="16"/>
      </w:rPr>
    </w:pPr>
    <w:r>
      <w:rPr>
        <w:bCs/>
        <w:sz w:val="16"/>
        <w:szCs w:val="16"/>
      </w:rPr>
      <w:fldChar w:fldCharType="begin"/>
    </w:r>
    <w:r>
      <w:rPr>
        <w:bCs/>
        <w:sz w:val="16"/>
        <w:szCs w:val="16"/>
      </w:rPr>
      <w:instrText xml:space="preserve"> TIME \@ "d.M.yyyy" </w:instrText>
    </w:r>
    <w:r>
      <w:rPr>
        <w:bCs/>
        <w:sz w:val="16"/>
        <w:szCs w:val="16"/>
      </w:rPr>
      <w:fldChar w:fldCharType="separate"/>
    </w:r>
    <w:r w:rsidR="002A7431">
      <w:rPr>
        <w:bCs/>
        <w:noProof/>
        <w:sz w:val="16"/>
        <w:szCs w:val="16"/>
      </w:rPr>
      <w:t>4.12.2023</w:t>
    </w:r>
    <w:r>
      <w:rPr>
        <w:bCs/>
        <w:sz w:val="16"/>
        <w:szCs w:val="16"/>
      </w:rPr>
      <w:fldChar w:fldCharType="end"/>
    </w:r>
  </w:p>
  <w:p w:rsidR="00683FD9" w:rsidRPr="004E59D8" w:rsidRDefault="00683FD9" w:rsidP="007715B0">
    <w:pPr>
      <w:pStyle w:val="Header"/>
      <w:spacing w:before="0"/>
      <w:jc w:val="right"/>
      <w:rPr>
        <w:bCs/>
        <w:sz w:val="16"/>
        <w:szCs w:val="16"/>
      </w:rPr>
    </w:pPr>
    <w:r w:rsidRPr="004E59D8">
      <w:rPr>
        <w:bCs/>
        <w:sz w:val="16"/>
        <w:szCs w:val="16"/>
      </w:rPr>
      <w:t xml:space="preserve">Sivu </w:t>
    </w:r>
    <w:r w:rsidRPr="004E59D8">
      <w:rPr>
        <w:bCs/>
        <w:sz w:val="16"/>
        <w:szCs w:val="16"/>
      </w:rPr>
      <w:fldChar w:fldCharType="begin"/>
    </w:r>
    <w:r w:rsidRPr="004E59D8">
      <w:rPr>
        <w:bCs/>
        <w:sz w:val="16"/>
        <w:szCs w:val="16"/>
      </w:rPr>
      <w:instrText>PAGE  \* Arabic  \* MERGEFORMAT</w:instrText>
    </w:r>
    <w:r w:rsidRPr="004E59D8">
      <w:rPr>
        <w:bCs/>
        <w:sz w:val="16"/>
        <w:szCs w:val="16"/>
      </w:rPr>
      <w:fldChar w:fldCharType="separate"/>
    </w:r>
    <w:r w:rsidR="002A7431">
      <w:rPr>
        <w:bCs/>
        <w:noProof/>
        <w:sz w:val="16"/>
        <w:szCs w:val="16"/>
      </w:rPr>
      <w:t>1</w:t>
    </w:r>
    <w:r w:rsidRPr="004E59D8">
      <w:rPr>
        <w:bCs/>
        <w:sz w:val="16"/>
        <w:szCs w:val="16"/>
      </w:rPr>
      <w:fldChar w:fldCharType="end"/>
    </w:r>
    <w:r w:rsidRPr="004E59D8">
      <w:rPr>
        <w:bCs/>
        <w:sz w:val="16"/>
        <w:szCs w:val="16"/>
      </w:rPr>
      <w:t xml:space="preserve"> / </w:t>
    </w:r>
    <w:r w:rsidRPr="004E59D8">
      <w:rPr>
        <w:bCs/>
        <w:sz w:val="16"/>
        <w:szCs w:val="16"/>
      </w:rPr>
      <w:fldChar w:fldCharType="begin"/>
    </w:r>
    <w:r w:rsidRPr="004E59D8">
      <w:rPr>
        <w:bCs/>
        <w:sz w:val="16"/>
        <w:szCs w:val="16"/>
      </w:rPr>
      <w:instrText>NUMPAGES  \* Arabic  \* MERGEFORMAT</w:instrText>
    </w:r>
    <w:r w:rsidRPr="004E59D8">
      <w:rPr>
        <w:bCs/>
        <w:sz w:val="16"/>
        <w:szCs w:val="16"/>
      </w:rPr>
      <w:fldChar w:fldCharType="separate"/>
    </w:r>
    <w:r w:rsidR="002A7431">
      <w:rPr>
        <w:bCs/>
        <w:noProof/>
        <w:sz w:val="16"/>
        <w:szCs w:val="16"/>
      </w:rPr>
      <w:t>5</w:t>
    </w:r>
    <w:r w:rsidRPr="004E59D8">
      <w:rPr>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D6"/>
    <w:multiLevelType w:val="hybridMultilevel"/>
    <w:tmpl w:val="5D2E3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85BB5"/>
    <w:multiLevelType w:val="hybridMultilevel"/>
    <w:tmpl w:val="B1F819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202C38"/>
    <w:multiLevelType w:val="hybridMultilevel"/>
    <w:tmpl w:val="4D7CF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CA7959"/>
    <w:multiLevelType w:val="hybridMultilevel"/>
    <w:tmpl w:val="1906743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C281A28"/>
    <w:multiLevelType w:val="hybridMultilevel"/>
    <w:tmpl w:val="2C1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FF088A"/>
    <w:multiLevelType w:val="hybridMultilevel"/>
    <w:tmpl w:val="74404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283740"/>
    <w:multiLevelType w:val="hybridMultilevel"/>
    <w:tmpl w:val="E55C7A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A350CA0"/>
    <w:multiLevelType w:val="hybridMultilevel"/>
    <w:tmpl w:val="1E480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C3A12C0"/>
    <w:multiLevelType w:val="hybridMultilevel"/>
    <w:tmpl w:val="3E908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B4C3CAD"/>
    <w:multiLevelType w:val="hybridMultilevel"/>
    <w:tmpl w:val="F3383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BD82917"/>
    <w:multiLevelType w:val="hybridMultilevel"/>
    <w:tmpl w:val="40764E8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ABF4B28"/>
    <w:multiLevelType w:val="hybridMultilevel"/>
    <w:tmpl w:val="EFAAD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42339D"/>
    <w:multiLevelType w:val="hybridMultilevel"/>
    <w:tmpl w:val="980C9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0"/>
  </w:num>
  <w:num w:numId="6">
    <w:abstractNumId w:val="5"/>
  </w:num>
  <w:num w:numId="7">
    <w:abstractNumId w:val="8"/>
  </w:num>
  <w:num w:numId="8">
    <w:abstractNumId w:val="6"/>
  </w:num>
  <w:num w:numId="9">
    <w:abstractNumId w:val="11"/>
  </w:num>
  <w:num w:numId="10">
    <w:abstractNumId w:val="12"/>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B9"/>
    <w:rsid w:val="0001272B"/>
    <w:rsid w:val="000213F5"/>
    <w:rsid w:val="000359FA"/>
    <w:rsid w:val="00036276"/>
    <w:rsid w:val="0004456D"/>
    <w:rsid w:val="00066B13"/>
    <w:rsid w:val="00070D8A"/>
    <w:rsid w:val="00095FD8"/>
    <w:rsid w:val="000B4922"/>
    <w:rsid w:val="000C071A"/>
    <w:rsid w:val="001307AA"/>
    <w:rsid w:val="0014201C"/>
    <w:rsid w:val="001511CB"/>
    <w:rsid w:val="00153BAF"/>
    <w:rsid w:val="00155B52"/>
    <w:rsid w:val="00161222"/>
    <w:rsid w:val="001C485A"/>
    <w:rsid w:val="001C4F6D"/>
    <w:rsid w:val="00246CF7"/>
    <w:rsid w:val="0024799C"/>
    <w:rsid w:val="00255BEE"/>
    <w:rsid w:val="00277B23"/>
    <w:rsid w:val="00284EBA"/>
    <w:rsid w:val="002A7431"/>
    <w:rsid w:val="002C103F"/>
    <w:rsid w:val="002C5424"/>
    <w:rsid w:val="002C5B77"/>
    <w:rsid w:val="002C6201"/>
    <w:rsid w:val="002D2984"/>
    <w:rsid w:val="002D5BFC"/>
    <w:rsid w:val="002E4B15"/>
    <w:rsid w:val="002F682A"/>
    <w:rsid w:val="003045D4"/>
    <w:rsid w:val="00312675"/>
    <w:rsid w:val="00317763"/>
    <w:rsid w:val="003244BE"/>
    <w:rsid w:val="00333D1D"/>
    <w:rsid w:val="00336B42"/>
    <w:rsid w:val="0034499F"/>
    <w:rsid w:val="00361D21"/>
    <w:rsid w:val="00361F80"/>
    <w:rsid w:val="00380669"/>
    <w:rsid w:val="003B4215"/>
    <w:rsid w:val="003C664D"/>
    <w:rsid w:val="003E062C"/>
    <w:rsid w:val="003E50C4"/>
    <w:rsid w:val="003F09EB"/>
    <w:rsid w:val="003F59E8"/>
    <w:rsid w:val="004127F4"/>
    <w:rsid w:val="00416DC4"/>
    <w:rsid w:val="004A410F"/>
    <w:rsid w:val="004E59D8"/>
    <w:rsid w:val="004F3181"/>
    <w:rsid w:val="005008D6"/>
    <w:rsid w:val="005054E7"/>
    <w:rsid w:val="005133C2"/>
    <w:rsid w:val="00530D51"/>
    <w:rsid w:val="00573970"/>
    <w:rsid w:val="0057618D"/>
    <w:rsid w:val="005803F4"/>
    <w:rsid w:val="005B5FC4"/>
    <w:rsid w:val="005D06C5"/>
    <w:rsid w:val="00613C9E"/>
    <w:rsid w:val="00614C8B"/>
    <w:rsid w:val="00662DBF"/>
    <w:rsid w:val="00683FD9"/>
    <w:rsid w:val="006A116A"/>
    <w:rsid w:val="006B5BBB"/>
    <w:rsid w:val="006D682B"/>
    <w:rsid w:val="006E33A6"/>
    <w:rsid w:val="006E5E4B"/>
    <w:rsid w:val="00700B19"/>
    <w:rsid w:val="007020A6"/>
    <w:rsid w:val="00745A58"/>
    <w:rsid w:val="00753C76"/>
    <w:rsid w:val="00767716"/>
    <w:rsid w:val="007715B0"/>
    <w:rsid w:val="00777A9C"/>
    <w:rsid w:val="007A242A"/>
    <w:rsid w:val="007A47AD"/>
    <w:rsid w:val="007C1746"/>
    <w:rsid w:val="007E103C"/>
    <w:rsid w:val="007E128A"/>
    <w:rsid w:val="00821850"/>
    <w:rsid w:val="00842BE2"/>
    <w:rsid w:val="0084663F"/>
    <w:rsid w:val="0086111E"/>
    <w:rsid w:val="00864662"/>
    <w:rsid w:val="00870839"/>
    <w:rsid w:val="00874319"/>
    <w:rsid w:val="00887A91"/>
    <w:rsid w:val="008A4540"/>
    <w:rsid w:val="008A64FA"/>
    <w:rsid w:val="008B78C4"/>
    <w:rsid w:val="008C2F07"/>
    <w:rsid w:val="008E7756"/>
    <w:rsid w:val="00931CD6"/>
    <w:rsid w:val="00935335"/>
    <w:rsid w:val="00967E99"/>
    <w:rsid w:val="00991BBF"/>
    <w:rsid w:val="009D2C17"/>
    <w:rsid w:val="009E2BB9"/>
    <w:rsid w:val="009E3FCC"/>
    <w:rsid w:val="009F0C64"/>
    <w:rsid w:val="00A32EBA"/>
    <w:rsid w:val="00A4327F"/>
    <w:rsid w:val="00A52025"/>
    <w:rsid w:val="00A65ED6"/>
    <w:rsid w:val="00AA663F"/>
    <w:rsid w:val="00AB305D"/>
    <w:rsid w:val="00AB751D"/>
    <w:rsid w:val="00B03AF3"/>
    <w:rsid w:val="00B0690F"/>
    <w:rsid w:val="00B10B51"/>
    <w:rsid w:val="00B60891"/>
    <w:rsid w:val="00B629D4"/>
    <w:rsid w:val="00B64450"/>
    <w:rsid w:val="00BB3E69"/>
    <w:rsid w:val="00BD2B69"/>
    <w:rsid w:val="00BD6B62"/>
    <w:rsid w:val="00C21628"/>
    <w:rsid w:val="00C85299"/>
    <w:rsid w:val="00C905E2"/>
    <w:rsid w:val="00CE20DD"/>
    <w:rsid w:val="00D919E1"/>
    <w:rsid w:val="00DD2C0F"/>
    <w:rsid w:val="00DE3BD7"/>
    <w:rsid w:val="00DE7BD6"/>
    <w:rsid w:val="00E06B4B"/>
    <w:rsid w:val="00E31052"/>
    <w:rsid w:val="00E45D9C"/>
    <w:rsid w:val="00E50FE8"/>
    <w:rsid w:val="00E82A41"/>
    <w:rsid w:val="00E94F15"/>
    <w:rsid w:val="00EA05D2"/>
    <w:rsid w:val="00EA788C"/>
    <w:rsid w:val="00F13D2D"/>
    <w:rsid w:val="00F5327A"/>
    <w:rsid w:val="00F8332A"/>
    <w:rsid w:val="00F93021"/>
    <w:rsid w:val="00FC1AB2"/>
    <w:rsid w:val="00FC24A6"/>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50A18-0634-4CFA-BCFA-57E04EF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39"/>
    <w:pPr>
      <w:tabs>
        <w:tab w:val="left" w:pos="1304"/>
        <w:tab w:val="left" w:pos="2552"/>
        <w:tab w:val="left" w:pos="3912"/>
        <w:tab w:val="left" w:pos="5216"/>
        <w:tab w:val="left" w:pos="6521"/>
        <w:tab w:val="left" w:pos="7825"/>
        <w:tab w:val="left" w:pos="9129"/>
        <w:tab w:val="left" w:pos="10433"/>
      </w:tabs>
      <w:spacing w:before="120" w:after="0" w:line="240" w:lineRule="exac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4F3181"/>
    <w:pPr>
      <w:keepNext/>
      <w:keepLines/>
      <w:spacing w:before="240" w:after="12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036276"/>
    <w:pPr>
      <w:keepNext/>
      <w:keepLines/>
      <w:spacing w:before="240" w:after="12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4F3181"/>
    <w:pPr>
      <w:keepNext/>
      <w:keepLines/>
      <w:spacing w:after="12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4F3181"/>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036276"/>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4F3181"/>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AA663F"/>
    <w:rPr>
      <w:color w:val="85C598" w:themeColor="hyperlink"/>
      <w:u w:val="single"/>
    </w:rPr>
  </w:style>
  <w:style w:type="paragraph" w:styleId="ListParagraph">
    <w:name w:val="List Paragraph"/>
    <w:basedOn w:val="Normal"/>
    <w:uiPriority w:val="34"/>
    <w:qFormat/>
    <w:rsid w:val="009F0C64"/>
    <w:pPr>
      <w:ind w:left="720"/>
      <w:contextualSpacing/>
    </w:pPr>
  </w:style>
  <w:style w:type="character" w:styleId="FollowedHyperlink">
    <w:name w:val="FollowedHyperlink"/>
    <w:basedOn w:val="DefaultParagraphFont"/>
    <w:uiPriority w:val="99"/>
    <w:semiHidden/>
    <w:unhideWhenUsed/>
    <w:rsid w:val="000C071A"/>
    <w:rPr>
      <w:color w:val="85C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246;rnamn.efternamn@f&#246;ret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ovph.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4.xml><?xml version="1.0" encoding="utf-8"?>
<ds:datastoreItem xmlns:ds="http://schemas.openxmlformats.org/officeDocument/2006/customXml" ds:itemID="{F61A5FC2-6869-4089-BF72-71F343D6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Österbottens välfärdsområde dataskyddsbeskrivning</vt:lpstr>
      <vt:lpstr>Pohjanmaan hyvinvointialue Asiakirjapohja</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Österbottens välfärdsområde dataskyddsbeskrivning</dc:title>
  <dc:subject/>
  <dc:creator>Koivukangas Jaana</dc:creator>
  <cp:keywords/>
  <dc:description/>
  <cp:lastModifiedBy>Pelkkala Anne</cp:lastModifiedBy>
  <cp:revision>2</cp:revision>
  <cp:lastPrinted>2018-01-17T11:13:00Z</cp:lastPrinted>
  <dcterms:created xsi:type="dcterms:W3CDTF">2023-12-04T08:11:00Z</dcterms:created>
  <dcterms:modified xsi:type="dcterms:W3CDTF">2023-12-04T08:11:00Z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