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E605D" w14:textId="77777777" w:rsidR="00DD2C0F" w:rsidRDefault="004F3181" w:rsidP="00DD2C0F">
      <w:pPr>
        <w:pStyle w:val="Heading1"/>
        <w:rPr>
          <w:rFonts w:eastAsiaTheme="minorHAnsi"/>
        </w:rPr>
      </w:pPr>
      <w:bookmarkStart w:id="0" w:name="_GoBack"/>
      <w:bookmarkEnd w:id="0"/>
      <w:r>
        <w:rPr>
          <w:rFonts w:eastAsiaTheme="minorHAnsi"/>
        </w:rPr>
        <w:t xml:space="preserve">Tietosuojaseloste </w:t>
      </w:r>
      <w:r w:rsidR="00DD6E03">
        <w:rPr>
          <w:rFonts w:eastAsiaTheme="minorHAnsi"/>
        </w:rPr>
        <w:t>Puhelinvaihde</w:t>
      </w:r>
    </w:p>
    <w:p w14:paraId="0303AA27" w14:textId="77777777" w:rsidR="00DD2C0F" w:rsidRDefault="004F3181" w:rsidP="00DD2C0F">
      <w:pPr>
        <w:pStyle w:val="Heading2"/>
        <w:rPr>
          <w:rFonts w:eastAsiaTheme="minorHAnsi"/>
        </w:rPr>
      </w:pPr>
      <w:r>
        <w:rPr>
          <w:rFonts w:eastAsiaTheme="minorHAnsi"/>
        </w:rPr>
        <w:t>Rekisterinpitäjä</w:t>
      </w:r>
    </w:p>
    <w:p w14:paraId="3EA34FE4" w14:textId="77777777" w:rsidR="00DD2C0F" w:rsidRPr="00850B07" w:rsidRDefault="004F3181" w:rsidP="00850B07">
      <w:pPr>
        <w:spacing w:before="0"/>
        <w:ind w:left="1304"/>
        <w:rPr>
          <w:rFonts w:eastAsiaTheme="minorHAnsi"/>
          <w:b/>
        </w:rPr>
      </w:pPr>
      <w:r w:rsidRPr="00850B07">
        <w:rPr>
          <w:rFonts w:eastAsiaTheme="minorHAnsi"/>
          <w:b/>
        </w:rPr>
        <w:t>Pohjanma</w:t>
      </w:r>
      <w:r w:rsidR="00F43AC0">
        <w:rPr>
          <w:rFonts w:eastAsiaTheme="minorHAnsi"/>
          <w:b/>
        </w:rPr>
        <w:t>an hyvinvointialue</w:t>
      </w:r>
    </w:p>
    <w:p w14:paraId="1A3CC0BD" w14:textId="77777777" w:rsidR="004F3181" w:rsidRDefault="004F3181" w:rsidP="00850B07">
      <w:pPr>
        <w:spacing w:before="0"/>
        <w:ind w:left="1304"/>
        <w:rPr>
          <w:rFonts w:eastAsiaTheme="minorHAnsi"/>
        </w:rPr>
      </w:pPr>
      <w:r>
        <w:rPr>
          <w:rFonts w:eastAsiaTheme="minorHAnsi"/>
        </w:rPr>
        <w:t>Hietalahdenkatu 2-4</w:t>
      </w:r>
    </w:p>
    <w:p w14:paraId="27BAD426" w14:textId="77777777" w:rsidR="004F3181" w:rsidRDefault="004F3181" w:rsidP="00850B07">
      <w:pPr>
        <w:spacing w:before="0"/>
        <w:ind w:left="1304"/>
        <w:rPr>
          <w:rFonts w:eastAsiaTheme="minorHAnsi"/>
        </w:rPr>
      </w:pPr>
      <w:r>
        <w:rPr>
          <w:rFonts w:eastAsiaTheme="minorHAnsi"/>
        </w:rPr>
        <w:t>65130 Vaasa</w:t>
      </w:r>
    </w:p>
    <w:p w14:paraId="45698634" w14:textId="77777777" w:rsidR="001307AA" w:rsidRDefault="004F3181" w:rsidP="001307AA">
      <w:pPr>
        <w:ind w:left="1304"/>
        <w:rPr>
          <w:rFonts w:eastAsiaTheme="minorHAnsi"/>
        </w:rPr>
      </w:pPr>
      <w:r>
        <w:rPr>
          <w:rFonts w:eastAsiaTheme="minorHAnsi"/>
        </w:rPr>
        <w:t>Puhelinnumero 06 218 1111</w:t>
      </w:r>
      <w:r w:rsidR="001307AA">
        <w:rPr>
          <w:rFonts w:eastAsiaTheme="minorHAnsi"/>
        </w:rPr>
        <w:t xml:space="preserve">, sähköposti </w:t>
      </w:r>
      <w:hyperlink r:id="rId11" w:history="1">
        <w:r w:rsidR="001307AA" w:rsidRPr="0052701A">
          <w:rPr>
            <w:rStyle w:val="Hyperlink"/>
            <w:rFonts w:eastAsiaTheme="minorHAnsi"/>
          </w:rPr>
          <w:t>kirjaamo@ovph.fi</w:t>
        </w:r>
      </w:hyperlink>
    </w:p>
    <w:p w14:paraId="7C4E4EE8" w14:textId="77777777" w:rsidR="00DD2C0F" w:rsidRDefault="004F3181" w:rsidP="00A65ED6">
      <w:pPr>
        <w:pStyle w:val="Heading2"/>
        <w:rPr>
          <w:rFonts w:eastAsiaTheme="minorHAnsi"/>
        </w:rPr>
      </w:pPr>
      <w:r>
        <w:rPr>
          <w:rFonts w:eastAsiaTheme="minorHAnsi"/>
        </w:rPr>
        <w:t>Rekisterin vastuu</w:t>
      </w:r>
      <w:r w:rsidR="00A65ED6">
        <w:rPr>
          <w:rFonts w:eastAsiaTheme="minorHAnsi"/>
        </w:rPr>
        <w:t>- ja yhteys</w:t>
      </w:r>
      <w:r>
        <w:rPr>
          <w:rFonts w:eastAsiaTheme="minorHAnsi"/>
        </w:rPr>
        <w:t>henkilö</w:t>
      </w:r>
      <w:r w:rsidR="00A65ED6">
        <w:rPr>
          <w:rFonts w:eastAsiaTheme="minorHAnsi"/>
        </w:rPr>
        <w:t>t</w:t>
      </w:r>
    </w:p>
    <w:p w14:paraId="63360833" w14:textId="77777777" w:rsidR="00AA663F" w:rsidRPr="00850B07" w:rsidRDefault="00AA663F" w:rsidP="007715B0">
      <w:pPr>
        <w:ind w:left="1304"/>
        <w:rPr>
          <w:rFonts w:eastAsiaTheme="minorHAnsi"/>
          <w:b/>
        </w:rPr>
      </w:pPr>
      <w:r w:rsidRPr="00850B07">
        <w:rPr>
          <w:rFonts w:eastAsiaTheme="minorHAnsi"/>
          <w:b/>
        </w:rPr>
        <w:t>Vastuuhenkilö</w:t>
      </w:r>
    </w:p>
    <w:p w14:paraId="2AE5785A" w14:textId="77777777" w:rsidR="00DD2C0F" w:rsidRDefault="00156417" w:rsidP="007715B0">
      <w:pPr>
        <w:ind w:left="1304"/>
        <w:rPr>
          <w:rFonts w:eastAsiaTheme="minorHAnsi"/>
        </w:rPr>
      </w:pPr>
      <w:r>
        <w:rPr>
          <w:rFonts w:eastAsiaTheme="minorHAnsi"/>
        </w:rPr>
        <w:t>Elisabeth Sjöberg, koordinoiva palveluesimies</w:t>
      </w:r>
    </w:p>
    <w:p w14:paraId="4046D6C8" w14:textId="77777777" w:rsidR="008A4540" w:rsidRDefault="00156417" w:rsidP="007715B0">
      <w:pPr>
        <w:ind w:left="1304"/>
        <w:rPr>
          <w:rFonts w:eastAsiaTheme="minorHAnsi"/>
        </w:rPr>
      </w:pPr>
      <w:r>
        <w:rPr>
          <w:rFonts w:eastAsiaTheme="minorHAnsi"/>
        </w:rPr>
        <w:t>Puh:</w:t>
      </w:r>
      <w:r w:rsidR="008A4540">
        <w:rPr>
          <w:rFonts w:eastAsiaTheme="minorHAnsi"/>
        </w:rPr>
        <w:t xml:space="preserve"> </w:t>
      </w:r>
      <w:r w:rsidRPr="00156417">
        <w:rPr>
          <w:rFonts w:eastAsiaTheme="minorHAnsi"/>
        </w:rPr>
        <w:t>+358405131072</w:t>
      </w:r>
      <w:r>
        <w:rPr>
          <w:rFonts w:eastAsiaTheme="minorHAnsi"/>
        </w:rPr>
        <w:t xml:space="preserve">, </w:t>
      </w:r>
      <w:hyperlink r:id="rId12" w:history="1">
        <w:r w:rsidRPr="008C206F">
          <w:rPr>
            <w:rStyle w:val="Hyperlink"/>
            <w:rFonts w:eastAsiaTheme="minorHAnsi"/>
          </w:rPr>
          <w:t>elisabeth.sjöberg@ovph.fi</w:t>
        </w:r>
      </w:hyperlink>
    </w:p>
    <w:p w14:paraId="78AA986F" w14:textId="77777777" w:rsidR="00156417" w:rsidRDefault="00156417" w:rsidP="007715B0">
      <w:pPr>
        <w:ind w:left="1304"/>
        <w:rPr>
          <w:rFonts w:eastAsiaTheme="minorHAnsi"/>
        </w:rPr>
      </w:pPr>
      <w:r>
        <w:rPr>
          <w:rFonts w:eastAsiaTheme="minorHAnsi"/>
        </w:rPr>
        <w:t>Kathy Guss, ylihoitaja</w:t>
      </w:r>
    </w:p>
    <w:p w14:paraId="43A6DC1A" w14:textId="77777777" w:rsidR="00156417" w:rsidRDefault="00156417" w:rsidP="00156417">
      <w:pPr>
        <w:ind w:left="1304"/>
        <w:rPr>
          <w:rFonts w:eastAsiaTheme="minorHAnsi"/>
        </w:rPr>
      </w:pPr>
      <w:r>
        <w:rPr>
          <w:rFonts w:eastAsiaTheme="minorHAnsi"/>
        </w:rPr>
        <w:t xml:space="preserve">Puh: </w:t>
      </w:r>
      <w:r w:rsidRPr="00156417">
        <w:rPr>
          <w:rFonts w:eastAsiaTheme="minorHAnsi"/>
        </w:rPr>
        <w:t>+358401384890</w:t>
      </w:r>
      <w:r>
        <w:rPr>
          <w:rFonts w:eastAsiaTheme="minorHAnsi"/>
        </w:rPr>
        <w:t xml:space="preserve">, </w:t>
      </w:r>
      <w:hyperlink r:id="rId13" w:history="1">
        <w:r w:rsidRPr="008C206F">
          <w:rPr>
            <w:rStyle w:val="Hyperlink"/>
            <w:rFonts w:eastAsiaTheme="minorHAnsi"/>
          </w:rPr>
          <w:t>kathy.guss@ovph.fi</w:t>
        </w:r>
      </w:hyperlink>
    </w:p>
    <w:p w14:paraId="73569BFF" w14:textId="77777777" w:rsidR="008A4540" w:rsidRPr="00850B07" w:rsidRDefault="008A4540" w:rsidP="007715B0">
      <w:pPr>
        <w:ind w:left="1304"/>
        <w:rPr>
          <w:rFonts w:eastAsiaTheme="minorHAnsi"/>
          <w:b/>
        </w:rPr>
      </w:pPr>
      <w:r w:rsidRPr="00850B07">
        <w:rPr>
          <w:rFonts w:eastAsiaTheme="minorHAnsi"/>
          <w:b/>
        </w:rPr>
        <w:t>Yhteyshenkilö</w:t>
      </w:r>
    </w:p>
    <w:p w14:paraId="5CAB7B93" w14:textId="77777777" w:rsidR="008A4540" w:rsidRDefault="00156417" w:rsidP="007715B0">
      <w:pPr>
        <w:ind w:left="1304"/>
        <w:rPr>
          <w:rFonts w:eastAsiaTheme="minorHAnsi"/>
        </w:rPr>
      </w:pPr>
      <w:r>
        <w:rPr>
          <w:rFonts w:eastAsiaTheme="minorHAnsi"/>
        </w:rPr>
        <w:t>Susanna Kuula, teamleader</w:t>
      </w:r>
    </w:p>
    <w:p w14:paraId="39B08CA5" w14:textId="77777777" w:rsidR="00A65ED6" w:rsidRDefault="00156417" w:rsidP="00A65ED6">
      <w:pPr>
        <w:ind w:left="1304"/>
        <w:rPr>
          <w:rFonts w:eastAsiaTheme="minorHAnsi"/>
        </w:rPr>
      </w:pPr>
      <w:r>
        <w:rPr>
          <w:rFonts w:eastAsiaTheme="minorHAnsi"/>
        </w:rPr>
        <w:t xml:space="preserve">Puh: </w:t>
      </w:r>
      <w:r w:rsidRPr="00156417">
        <w:rPr>
          <w:rFonts w:eastAsiaTheme="minorHAnsi"/>
        </w:rPr>
        <w:t>+358405621300</w:t>
      </w:r>
      <w:r>
        <w:rPr>
          <w:rFonts w:eastAsiaTheme="minorHAnsi"/>
        </w:rPr>
        <w:t xml:space="preserve">, </w:t>
      </w:r>
      <w:hyperlink r:id="rId14" w:history="1">
        <w:r w:rsidRPr="008C206F">
          <w:rPr>
            <w:rStyle w:val="Hyperlink"/>
            <w:rFonts w:eastAsiaTheme="minorHAnsi"/>
          </w:rPr>
          <w:t>susanna.kuula@ovph.fi</w:t>
        </w:r>
      </w:hyperlink>
    </w:p>
    <w:p w14:paraId="45107267" w14:textId="77777777" w:rsidR="00DD2C0F" w:rsidRPr="00850B07" w:rsidRDefault="001307AA" w:rsidP="007715B0">
      <w:pPr>
        <w:ind w:left="1304"/>
        <w:rPr>
          <w:rFonts w:eastAsiaTheme="minorHAnsi"/>
          <w:b/>
        </w:rPr>
      </w:pPr>
      <w:r w:rsidRPr="00850B07">
        <w:rPr>
          <w:rFonts w:eastAsiaTheme="minorHAnsi"/>
          <w:b/>
        </w:rPr>
        <w:t>Y</w:t>
      </w:r>
      <w:r w:rsidR="00AA663F" w:rsidRPr="00850B07">
        <w:rPr>
          <w:rFonts w:eastAsiaTheme="minorHAnsi"/>
          <w:b/>
        </w:rPr>
        <w:t>ksikkö</w:t>
      </w:r>
    </w:p>
    <w:p w14:paraId="2301B8CE" w14:textId="77777777" w:rsidR="00AA663F" w:rsidRDefault="00156417" w:rsidP="007715B0">
      <w:pPr>
        <w:ind w:left="1304"/>
        <w:rPr>
          <w:rFonts w:eastAsiaTheme="minorHAnsi"/>
        </w:rPr>
      </w:pPr>
      <w:r>
        <w:rPr>
          <w:rFonts w:cs="Arial"/>
          <w:color w:val="000000"/>
          <w:shd w:val="clear" w:color="auto" w:fill="F0F0F0"/>
        </w:rPr>
        <w:t>Asiakas- Ja Resurssikeskus, puhelinvaihde</w:t>
      </w:r>
    </w:p>
    <w:p w14:paraId="141B7315" w14:textId="77777777" w:rsidR="00DD2C0F" w:rsidRDefault="00AA663F" w:rsidP="007715B0">
      <w:pPr>
        <w:ind w:left="1304"/>
        <w:rPr>
          <w:rFonts w:eastAsiaTheme="minorHAnsi"/>
        </w:rPr>
      </w:pPr>
      <w:r>
        <w:rPr>
          <w:rFonts w:eastAsiaTheme="minorHAnsi"/>
        </w:rPr>
        <w:t>Hietalahdenkatu 2-4, 65130 Vaasa</w:t>
      </w:r>
    </w:p>
    <w:p w14:paraId="7C1AA19A" w14:textId="77777777" w:rsidR="00AA663F" w:rsidRDefault="00AA663F" w:rsidP="00A65ED6">
      <w:pPr>
        <w:pStyle w:val="Heading2"/>
        <w:rPr>
          <w:rFonts w:eastAsiaTheme="minorHAnsi"/>
        </w:rPr>
      </w:pPr>
      <w:r>
        <w:rPr>
          <w:rFonts w:eastAsiaTheme="minorHAnsi"/>
        </w:rPr>
        <w:t>Tietosuojavastaavat</w:t>
      </w:r>
    </w:p>
    <w:p w14:paraId="24B67AE5" w14:textId="77777777" w:rsidR="00AA663F" w:rsidRDefault="00AA663F" w:rsidP="007715B0">
      <w:pPr>
        <w:ind w:left="1304"/>
        <w:rPr>
          <w:rFonts w:eastAsiaTheme="minorHAnsi"/>
        </w:rPr>
      </w:pPr>
      <w:r>
        <w:rPr>
          <w:rFonts w:eastAsiaTheme="minorHAnsi"/>
        </w:rPr>
        <w:t>Tuija Viitala, puhelinnumero 06 213 1840</w:t>
      </w:r>
    </w:p>
    <w:p w14:paraId="0795770A" w14:textId="77777777" w:rsidR="00AA663F" w:rsidRDefault="00AA663F" w:rsidP="007715B0">
      <w:pPr>
        <w:ind w:left="1304"/>
        <w:rPr>
          <w:rFonts w:eastAsiaTheme="minorHAnsi"/>
        </w:rPr>
      </w:pPr>
      <w:r>
        <w:rPr>
          <w:rFonts w:eastAsiaTheme="minorHAnsi"/>
        </w:rPr>
        <w:t>Hietalahdenkatu 2-4, 65130 Vaasa</w:t>
      </w:r>
    </w:p>
    <w:p w14:paraId="0C0477ED" w14:textId="77777777" w:rsidR="008A4540" w:rsidRDefault="008A4540" w:rsidP="008A4540">
      <w:pPr>
        <w:ind w:left="1304"/>
        <w:rPr>
          <w:rFonts w:eastAsiaTheme="minorHAnsi"/>
        </w:rPr>
      </w:pPr>
      <w:r>
        <w:rPr>
          <w:rFonts w:eastAsiaTheme="minorHAnsi"/>
        </w:rPr>
        <w:t xml:space="preserve">sähköposti on muotoa </w:t>
      </w:r>
      <w:hyperlink r:id="rId15" w:history="1">
        <w:r w:rsidRPr="0052701A">
          <w:rPr>
            <w:rStyle w:val="Hyperlink"/>
            <w:rFonts w:eastAsiaTheme="minorHAnsi"/>
          </w:rPr>
          <w:t>etunimi.sukunimi@ovph.fi</w:t>
        </w:r>
      </w:hyperlink>
    </w:p>
    <w:p w14:paraId="227988E7" w14:textId="77777777" w:rsidR="00AA663F" w:rsidRDefault="00AA663F" w:rsidP="007715B0">
      <w:pPr>
        <w:ind w:left="1304"/>
        <w:rPr>
          <w:rFonts w:eastAsiaTheme="minorHAnsi"/>
        </w:rPr>
      </w:pPr>
      <w:r>
        <w:rPr>
          <w:rFonts w:eastAsiaTheme="minorHAnsi"/>
        </w:rPr>
        <w:t>Anne Korpi, puhelinnumero 040 183 2211</w:t>
      </w:r>
    </w:p>
    <w:p w14:paraId="2B85DC89" w14:textId="77777777" w:rsidR="00AA663F" w:rsidRDefault="00AA663F" w:rsidP="007715B0">
      <w:pPr>
        <w:ind w:left="1304"/>
        <w:rPr>
          <w:rFonts w:eastAsiaTheme="minorHAnsi"/>
        </w:rPr>
      </w:pPr>
      <w:r>
        <w:rPr>
          <w:rFonts w:eastAsiaTheme="minorHAnsi"/>
        </w:rPr>
        <w:t>Ruutikellarintie 4, 65100 Vaasa</w:t>
      </w:r>
    </w:p>
    <w:p w14:paraId="496A4CB6" w14:textId="77777777" w:rsidR="00AA663F" w:rsidRDefault="008A4540" w:rsidP="007715B0">
      <w:pPr>
        <w:ind w:left="1304"/>
        <w:rPr>
          <w:rFonts w:eastAsiaTheme="minorHAnsi"/>
        </w:rPr>
      </w:pPr>
      <w:r>
        <w:rPr>
          <w:rFonts w:eastAsiaTheme="minorHAnsi"/>
        </w:rPr>
        <w:t>sähköposti on</w:t>
      </w:r>
      <w:r w:rsidR="00AA663F">
        <w:rPr>
          <w:rFonts w:eastAsiaTheme="minorHAnsi"/>
        </w:rPr>
        <w:t xml:space="preserve"> muotoa </w:t>
      </w:r>
      <w:hyperlink r:id="rId16" w:history="1">
        <w:r w:rsidR="00AA663F" w:rsidRPr="0052701A">
          <w:rPr>
            <w:rStyle w:val="Hyperlink"/>
            <w:rFonts w:eastAsiaTheme="minorHAnsi"/>
          </w:rPr>
          <w:t>etunimi.sukunimi@ovph.fi</w:t>
        </w:r>
      </w:hyperlink>
    </w:p>
    <w:p w14:paraId="0E0DACE6" w14:textId="77777777" w:rsidR="00AA663F" w:rsidRDefault="00AA663F" w:rsidP="00AA663F">
      <w:pPr>
        <w:pStyle w:val="Heading2"/>
        <w:rPr>
          <w:rFonts w:eastAsiaTheme="minorHAnsi"/>
        </w:rPr>
      </w:pPr>
      <w:r>
        <w:rPr>
          <w:rFonts w:eastAsiaTheme="minorHAnsi"/>
        </w:rPr>
        <w:t>Henkilötietojen käsit</w:t>
      </w:r>
      <w:r w:rsidR="009F0C64">
        <w:rPr>
          <w:rFonts w:eastAsiaTheme="minorHAnsi"/>
        </w:rPr>
        <w:t>telyn tarkoitus</w:t>
      </w:r>
    </w:p>
    <w:p w14:paraId="3DAEB1AC" w14:textId="77777777" w:rsidR="00AA663F" w:rsidRDefault="00156417" w:rsidP="00DD2C0F">
      <w:pPr>
        <w:rPr>
          <w:rFonts w:eastAsiaTheme="minorHAnsi"/>
        </w:rPr>
      </w:pPr>
      <w:r>
        <w:rPr>
          <w:rFonts w:eastAsiaTheme="minorHAnsi"/>
        </w:rPr>
        <w:t>Puheluiden nauhoitus puhelinvaihteessa.</w:t>
      </w:r>
    </w:p>
    <w:p w14:paraId="71E2DD36" w14:textId="77777777" w:rsidR="00156417" w:rsidRDefault="00156417" w:rsidP="00DD2C0F">
      <w:pPr>
        <w:rPr>
          <w:rFonts w:eastAsiaTheme="minorHAnsi"/>
        </w:rPr>
      </w:pPr>
      <w:r>
        <w:rPr>
          <w:rFonts w:eastAsiaTheme="minorHAnsi"/>
        </w:rPr>
        <w:t>Puhelut nauhoitetaan puhelinvaihteessa laadun</w:t>
      </w:r>
      <w:r w:rsidR="001B0987">
        <w:rPr>
          <w:rFonts w:eastAsiaTheme="minorHAnsi"/>
        </w:rPr>
        <w:t xml:space="preserve"> ja tavoitettavuuden parantamiseksi. Epäselvissä tilanteissa voidaan laatu tarkistaa ja oikaista asiakkaiden oikeudet huomioiden.</w:t>
      </w:r>
    </w:p>
    <w:p w14:paraId="274D56A2" w14:textId="77777777" w:rsidR="009F0C64" w:rsidRDefault="009F0C64" w:rsidP="009F0C64">
      <w:pPr>
        <w:pStyle w:val="Heading2"/>
        <w:rPr>
          <w:rFonts w:eastAsiaTheme="minorHAnsi"/>
        </w:rPr>
      </w:pPr>
      <w:r>
        <w:rPr>
          <w:rFonts w:eastAsiaTheme="minorHAnsi"/>
        </w:rPr>
        <w:t>Henkilötietojen käsittelyn oikeusperuste</w:t>
      </w:r>
    </w:p>
    <w:p w14:paraId="5D013B9F" w14:textId="77777777" w:rsidR="009F0C64" w:rsidRDefault="001B0987" w:rsidP="00DD2C0F">
      <w:pPr>
        <w:rPr>
          <w:rFonts w:eastAsiaTheme="minorHAnsi"/>
        </w:rPr>
      </w:pPr>
      <w:r>
        <w:rPr>
          <w:rFonts w:eastAsiaTheme="minorHAnsi"/>
        </w:rPr>
        <w:t>Henkilötietoja ei puhelinvaihteessa käsitellä puheluiden aikana eikä puheluiden jälkeen. Epäselvissä tilanteissa puhelinvaihteen esimies tai hänen sijaisensa tai molemmat yhdessä voivat</w:t>
      </w:r>
      <w:r w:rsidR="00245700">
        <w:rPr>
          <w:rFonts w:eastAsiaTheme="minorHAnsi"/>
        </w:rPr>
        <w:t xml:space="preserve"> perustellusta syystä tarkistaa nauhoitteen. </w:t>
      </w:r>
    </w:p>
    <w:p w14:paraId="13593A80" w14:textId="77777777" w:rsidR="00AA663F" w:rsidRDefault="009F0C64" w:rsidP="009F0C64">
      <w:pPr>
        <w:pStyle w:val="Heading2"/>
        <w:rPr>
          <w:rFonts w:eastAsiaTheme="minorHAnsi"/>
        </w:rPr>
      </w:pPr>
      <w:r>
        <w:rPr>
          <w:rFonts w:eastAsiaTheme="minorHAnsi"/>
        </w:rPr>
        <w:t>Käsiteltävät henkilötiedot</w:t>
      </w:r>
    </w:p>
    <w:p w14:paraId="6125FE04" w14:textId="77777777" w:rsidR="00AA663F" w:rsidRDefault="00245700" w:rsidP="00DD2C0F">
      <w:pPr>
        <w:rPr>
          <w:rFonts w:eastAsiaTheme="minorHAnsi"/>
        </w:rPr>
      </w:pPr>
      <w:r>
        <w:rPr>
          <w:rFonts w:eastAsiaTheme="minorHAnsi"/>
        </w:rPr>
        <w:t>Puhelinvaihteeseen tulevissa puheluissa saattaa näkyä soittajan puhelinnumero. Puhelunauhoitteita säilytetään 6 kk ajan.</w:t>
      </w:r>
    </w:p>
    <w:p w14:paraId="098EBE2B" w14:textId="77777777" w:rsidR="00AA663F" w:rsidRDefault="00A32EBA" w:rsidP="00A32EBA">
      <w:pPr>
        <w:pStyle w:val="Heading2"/>
        <w:rPr>
          <w:rFonts w:eastAsiaTheme="minorHAnsi"/>
        </w:rPr>
      </w:pPr>
      <w:r>
        <w:rPr>
          <w:rFonts w:eastAsiaTheme="minorHAnsi"/>
        </w:rPr>
        <w:lastRenderedPageBreak/>
        <w:t>Henkilötietojen säilytysaika</w:t>
      </w:r>
    </w:p>
    <w:p w14:paraId="44221B83" w14:textId="77777777" w:rsidR="00AA663F" w:rsidRDefault="00AB751D" w:rsidP="00DD2C0F">
      <w:pPr>
        <w:rPr>
          <w:rFonts w:eastAsiaTheme="minorHAnsi"/>
        </w:rPr>
      </w:pPr>
      <w:r>
        <w:rPr>
          <w:rFonts w:eastAsiaTheme="minorHAnsi"/>
        </w:rPr>
        <w:t>Henkilötietoja säilytetään</w:t>
      </w:r>
      <w:r w:rsidR="00A32EBA" w:rsidRPr="00A32EBA">
        <w:rPr>
          <w:rFonts w:eastAsiaTheme="minorHAnsi"/>
        </w:rPr>
        <w:t xml:space="preserve"> tiedonohjaussuunnitelman mukaan. Säilytysaika perustuu arkisto- ja erityislakeihin, sekä toiminnan tarpeeseen dokumentoida ja taata sekä viranomaisen että yksityisen henkilön ja yhteisön oikeusturva.</w:t>
      </w:r>
      <w:r>
        <w:rPr>
          <w:rFonts w:eastAsiaTheme="minorHAnsi"/>
        </w:rPr>
        <w:t xml:space="preserve"> Tiedot</w:t>
      </w:r>
      <w:r w:rsidRPr="009F0C64">
        <w:rPr>
          <w:rFonts w:eastAsiaTheme="minorHAnsi"/>
        </w:rPr>
        <w:t xml:space="preserve"> poistetaan</w:t>
      </w:r>
      <w:r>
        <w:rPr>
          <w:rFonts w:eastAsiaTheme="minorHAnsi"/>
        </w:rPr>
        <w:t>,</w:t>
      </w:r>
      <w:r w:rsidRPr="009F0C64">
        <w:rPr>
          <w:rFonts w:eastAsiaTheme="minorHAnsi"/>
        </w:rPr>
        <w:t xml:space="preserve"> kun niiden käsittelylle ei ole enää laillista perustetta.</w:t>
      </w:r>
    </w:p>
    <w:p w14:paraId="6B864AA7" w14:textId="77777777" w:rsidR="00AA663F" w:rsidRDefault="00AA663F" w:rsidP="00A32EBA">
      <w:pPr>
        <w:pStyle w:val="Heading2"/>
        <w:rPr>
          <w:rFonts w:eastAsiaTheme="minorHAnsi"/>
        </w:rPr>
      </w:pPr>
      <w:r>
        <w:rPr>
          <w:rFonts w:eastAsiaTheme="minorHAnsi"/>
        </w:rPr>
        <w:t>Säännönmukaiset tietolähteet</w:t>
      </w:r>
    </w:p>
    <w:p w14:paraId="19EACF3F" w14:textId="77777777" w:rsidR="00AA663F" w:rsidRDefault="00245700" w:rsidP="00DD2C0F">
      <w:pPr>
        <w:rPr>
          <w:rFonts w:eastAsiaTheme="minorHAnsi"/>
        </w:rPr>
      </w:pPr>
      <w:r>
        <w:rPr>
          <w:rFonts w:eastAsiaTheme="minorHAnsi"/>
        </w:rPr>
        <w:t>Sisäiset tietolähteet: HR, ADTEL, Totaali (sisäinen puhelinluettelo)</w:t>
      </w:r>
      <w:r w:rsidR="007A1781">
        <w:rPr>
          <w:rFonts w:eastAsiaTheme="minorHAnsi"/>
        </w:rPr>
        <w:t>, puhelinvaihdejärjestelmä</w:t>
      </w:r>
      <w:r>
        <w:rPr>
          <w:rFonts w:eastAsiaTheme="minorHAnsi"/>
        </w:rPr>
        <w:t xml:space="preserve"> ja koko hyvinvointialueen yhteyshenkilöt, jotka ilmoittavat yhteystietojen muutoksista puhelinvaihteelle.</w:t>
      </w:r>
    </w:p>
    <w:p w14:paraId="601D70FC" w14:textId="77777777" w:rsidR="00245700" w:rsidRDefault="00245700" w:rsidP="00DD2C0F">
      <w:pPr>
        <w:rPr>
          <w:rFonts w:eastAsiaTheme="minorHAnsi"/>
        </w:rPr>
      </w:pPr>
      <w:r>
        <w:rPr>
          <w:rFonts w:eastAsiaTheme="minorHAnsi"/>
        </w:rPr>
        <w:t>Ulkoiset tietolähteet: väestö.</w:t>
      </w:r>
    </w:p>
    <w:p w14:paraId="6484703A" w14:textId="77777777" w:rsidR="00AA663F" w:rsidRDefault="00A32EBA" w:rsidP="00A32EBA">
      <w:pPr>
        <w:pStyle w:val="Heading2"/>
        <w:rPr>
          <w:rFonts w:eastAsiaTheme="minorHAnsi"/>
        </w:rPr>
      </w:pPr>
      <w:r>
        <w:rPr>
          <w:rFonts w:eastAsiaTheme="minorHAnsi"/>
        </w:rPr>
        <w:t>Henkilötietojen luovuttaminen</w:t>
      </w:r>
    </w:p>
    <w:p w14:paraId="47D24480" w14:textId="77777777" w:rsidR="00AA663F" w:rsidRDefault="00245700" w:rsidP="00DD2C0F">
      <w:pPr>
        <w:rPr>
          <w:rFonts w:eastAsiaTheme="minorHAnsi"/>
        </w:rPr>
      </w:pPr>
      <w:r>
        <w:rPr>
          <w:rFonts w:eastAsiaTheme="minorHAnsi"/>
        </w:rPr>
        <w:t xml:space="preserve">Julkisia puhelinnumeroita voidaan luovuttaa sen mukaisesti, mitä numeron omistajan kanssa on sovittu. </w:t>
      </w:r>
      <w:r w:rsidR="005E792B">
        <w:rPr>
          <w:rFonts w:eastAsiaTheme="minorHAnsi"/>
        </w:rPr>
        <w:t xml:space="preserve">Nauhoitteissa ilmeneviä tietoja ei luovuteta toisille osapuolille, paitsi </w:t>
      </w:r>
      <w:r w:rsidR="00495536">
        <w:rPr>
          <w:rFonts w:eastAsiaTheme="minorHAnsi"/>
        </w:rPr>
        <w:t xml:space="preserve">pyynnöstä ja perustelluista syistä </w:t>
      </w:r>
      <w:r w:rsidR="005E792B">
        <w:rPr>
          <w:rFonts w:eastAsiaTheme="minorHAnsi"/>
        </w:rPr>
        <w:t>viranomaisille tutkintatarkoituksiin</w:t>
      </w:r>
      <w:r w:rsidR="00495536">
        <w:rPr>
          <w:rFonts w:eastAsiaTheme="minorHAnsi"/>
        </w:rPr>
        <w:t>.</w:t>
      </w:r>
    </w:p>
    <w:p w14:paraId="689ABDC3" w14:textId="77777777" w:rsidR="00AA663F" w:rsidRDefault="00AA663F" w:rsidP="00A32EBA">
      <w:pPr>
        <w:pStyle w:val="Heading2"/>
        <w:rPr>
          <w:rFonts w:eastAsiaTheme="minorHAnsi"/>
        </w:rPr>
      </w:pPr>
      <w:r>
        <w:rPr>
          <w:rFonts w:eastAsiaTheme="minorHAnsi"/>
        </w:rPr>
        <w:t>Tietojen siirto EU:n tai ETA:n ulkopuolelle</w:t>
      </w:r>
    </w:p>
    <w:p w14:paraId="136EC4D3" w14:textId="77777777" w:rsidR="00AA663F" w:rsidRDefault="008A4540" w:rsidP="00DD2C0F">
      <w:pPr>
        <w:rPr>
          <w:rFonts w:eastAsiaTheme="minorHAnsi"/>
        </w:rPr>
      </w:pPr>
      <w:r>
        <w:rPr>
          <w:rFonts w:eastAsiaTheme="minorHAnsi"/>
        </w:rPr>
        <w:t>Henkilötietoja ei siirretä</w:t>
      </w:r>
      <w:r w:rsidRPr="00AB751D">
        <w:rPr>
          <w:rFonts w:eastAsiaTheme="minorHAnsi"/>
        </w:rPr>
        <w:t xml:space="preserve"> Euroopan Unionin tai Eur</w:t>
      </w:r>
      <w:r>
        <w:rPr>
          <w:rFonts w:eastAsiaTheme="minorHAnsi"/>
        </w:rPr>
        <w:t>oopan talousalueen ulkopuolelle.</w:t>
      </w:r>
    </w:p>
    <w:p w14:paraId="1B81841C" w14:textId="77777777" w:rsidR="005E792B" w:rsidRDefault="005E792B" w:rsidP="00DD2C0F">
      <w:pPr>
        <w:rPr>
          <w:rFonts w:eastAsiaTheme="minorHAnsi"/>
        </w:rPr>
      </w:pPr>
      <w:r>
        <w:rPr>
          <w:rFonts w:eastAsiaTheme="minorHAnsi"/>
        </w:rPr>
        <w:t>Nauhoitteissa ilmeneviä tietoja</w:t>
      </w:r>
      <w:r w:rsidR="00357748">
        <w:rPr>
          <w:rFonts w:eastAsiaTheme="minorHAnsi"/>
        </w:rPr>
        <w:t xml:space="preserve"> luovutetaan</w:t>
      </w:r>
      <w:r>
        <w:rPr>
          <w:rFonts w:eastAsiaTheme="minorHAnsi"/>
        </w:rPr>
        <w:t xml:space="preserve"> vain </w:t>
      </w:r>
      <w:r w:rsidR="006E04EB">
        <w:rPr>
          <w:rFonts w:eastAsiaTheme="minorHAnsi"/>
        </w:rPr>
        <w:t xml:space="preserve">pyynnöstä ja perustelluista syistä </w:t>
      </w:r>
      <w:r>
        <w:rPr>
          <w:rFonts w:eastAsiaTheme="minorHAnsi"/>
        </w:rPr>
        <w:t>viranomaisille tutkintatarkoituksiin</w:t>
      </w:r>
      <w:r w:rsidR="006E04EB">
        <w:rPr>
          <w:rFonts w:eastAsiaTheme="minorHAnsi"/>
        </w:rPr>
        <w:t>.</w:t>
      </w:r>
      <w:r>
        <w:rPr>
          <w:rFonts w:eastAsiaTheme="minorHAnsi"/>
        </w:rPr>
        <w:t xml:space="preserve"> </w:t>
      </w:r>
    </w:p>
    <w:p w14:paraId="52B5D527" w14:textId="77777777" w:rsidR="00AA663F" w:rsidRDefault="00913D7B" w:rsidP="00A32EBA">
      <w:pPr>
        <w:pStyle w:val="Heading2"/>
        <w:rPr>
          <w:rFonts w:eastAsiaTheme="minorHAnsi"/>
        </w:rPr>
      </w:pPr>
      <w:r>
        <w:rPr>
          <w:rFonts w:eastAsiaTheme="minorHAnsi"/>
        </w:rPr>
        <w:t>Tietoaineiston</w:t>
      </w:r>
      <w:r w:rsidR="00AA663F">
        <w:rPr>
          <w:rFonts w:eastAsiaTheme="minorHAnsi"/>
        </w:rPr>
        <w:t xml:space="preserve"> suojauksen periaatteet</w:t>
      </w:r>
    </w:p>
    <w:p w14:paraId="24BF0EBD" w14:textId="77777777" w:rsidR="00416DC4" w:rsidRPr="00416DC4" w:rsidRDefault="00913D7B" w:rsidP="00416DC4">
      <w:pPr>
        <w:rPr>
          <w:rFonts w:eastAsiaTheme="minorHAnsi"/>
        </w:rPr>
      </w:pPr>
      <w:r>
        <w:rPr>
          <w:rFonts w:eastAsiaTheme="minorHAnsi"/>
        </w:rPr>
        <w:t>Tietoa</w:t>
      </w:r>
      <w:r w:rsidR="00416DC4" w:rsidRPr="00416DC4">
        <w:rPr>
          <w:rFonts w:eastAsiaTheme="minorHAnsi"/>
        </w:rPr>
        <w:t>ineiston tietoturvallisuus sekä henkilötietojen luottamuksellisuus, eheys ja käytettävyys varmistetaan asianmukaisin teknisin ja organisatorisin toimenpitein.</w:t>
      </w:r>
    </w:p>
    <w:p w14:paraId="50A52CC5" w14:textId="77777777" w:rsidR="009F0C64" w:rsidRDefault="009F0C64" w:rsidP="0034486B">
      <w:pPr>
        <w:pStyle w:val="Heading3"/>
        <w:numPr>
          <w:ilvl w:val="0"/>
          <w:numId w:val="11"/>
        </w:numPr>
        <w:spacing w:after="0"/>
        <w:rPr>
          <w:rFonts w:eastAsiaTheme="minorHAnsi"/>
        </w:rPr>
      </w:pPr>
      <w:r w:rsidRPr="009F0C64">
        <w:rPr>
          <w:rFonts w:eastAsiaTheme="minorHAnsi"/>
        </w:rPr>
        <w:t xml:space="preserve">Manuaalinen </w:t>
      </w:r>
      <w:r w:rsidR="00913D7B">
        <w:rPr>
          <w:rFonts w:eastAsiaTheme="minorHAnsi"/>
        </w:rPr>
        <w:t>tieto</w:t>
      </w:r>
      <w:r w:rsidRPr="009F0C64">
        <w:rPr>
          <w:rFonts w:eastAsiaTheme="minorHAnsi"/>
        </w:rPr>
        <w:t>aineisto</w:t>
      </w:r>
    </w:p>
    <w:p w14:paraId="6BB35FAD" w14:textId="77777777" w:rsidR="00A32EBA" w:rsidRDefault="00524F75" w:rsidP="0034486B">
      <w:pPr>
        <w:spacing w:before="0"/>
        <w:ind w:left="680"/>
        <w:rPr>
          <w:rFonts w:eastAsiaTheme="minorHAnsi"/>
        </w:rPr>
      </w:pPr>
      <w:r>
        <w:rPr>
          <w:rFonts w:eastAsiaTheme="minorHAnsi"/>
        </w:rPr>
        <w:t>Sisäisiä yhteystietoja löytyy hätätilanteita varten.</w:t>
      </w:r>
    </w:p>
    <w:p w14:paraId="5B6A4F15" w14:textId="77777777" w:rsidR="009F0C64" w:rsidRDefault="007715B0" w:rsidP="0034486B">
      <w:pPr>
        <w:pStyle w:val="Heading3"/>
        <w:numPr>
          <w:ilvl w:val="0"/>
          <w:numId w:val="11"/>
        </w:numPr>
        <w:spacing w:after="0"/>
        <w:rPr>
          <w:rFonts w:eastAsiaTheme="minorHAnsi"/>
        </w:rPr>
      </w:pPr>
      <w:r>
        <w:rPr>
          <w:rFonts w:eastAsiaTheme="minorHAnsi"/>
        </w:rPr>
        <w:t xml:space="preserve">Digitaalinen </w:t>
      </w:r>
      <w:r w:rsidR="00913D7B">
        <w:rPr>
          <w:rFonts w:eastAsiaTheme="minorHAnsi"/>
        </w:rPr>
        <w:t>tieto</w:t>
      </w:r>
      <w:r>
        <w:rPr>
          <w:rFonts w:eastAsiaTheme="minorHAnsi"/>
        </w:rPr>
        <w:t>aineisto</w:t>
      </w:r>
    </w:p>
    <w:p w14:paraId="1868AD60" w14:textId="77777777" w:rsidR="009F0C64" w:rsidRDefault="00524F75" w:rsidP="0034486B">
      <w:pPr>
        <w:spacing w:before="0"/>
        <w:ind w:left="680"/>
        <w:rPr>
          <w:rFonts w:eastAsiaTheme="minorHAnsi"/>
        </w:rPr>
      </w:pPr>
      <w:r>
        <w:rPr>
          <w:rFonts w:eastAsiaTheme="minorHAnsi"/>
        </w:rPr>
        <w:t>Sisääntulevista puheluista ei ylläpidetä rekisteriä.</w:t>
      </w:r>
    </w:p>
    <w:p w14:paraId="02D00010" w14:textId="77777777" w:rsidR="00524F75" w:rsidRDefault="00524F75" w:rsidP="0034486B">
      <w:pPr>
        <w:spacing w:before="0"/>
        <w:ind w:left="680"/>
        <w:rPr>
          <w:rFonts w:eastAsiaTheme="minorHAnsi"/>
        </w:rPr>
      </w:pPr>
      <w:r>
        <w:rPr>
          <w:rFonts w:eastAsiaTheme="minorHAnsi"/>
        </w:rPr>
        <w:t>Henkilöstö on suorittanut kurssin: Tietosuojan ABC julkishallinnon henkilöstölle.</w:t>
      </w:r>
    </w:p>
    <w:p w14:paraId="009F2488" w14:textId="77777777" w:rsidR="007D303C" w:rsidRDefault="007D303C" w:rsidP="0034486B">
      <w:pPr>
        <w:spacing w:before="0"/>
        <w:ind w:left="680"/>
        <w:rPr>
          <w:rFonts w:eastAsiaTheme="minorHAnsi"/>
        </w:rPr>
      </w:pPr>
      <w:r>
        <w:rPr>
          <w:rFonts w:eastAsiaTheme="minorHAnsi"/>
        </w:rPr>
        <w:t>Nauhoitteita käsittelee vain Viestintätekniikan yksikkö ja pyynnöt nauhoitteiden tarkastamisesta ohjataan heille.</w:t>
      </w:r>
    </w:p>
    <w:p w14:paraId="74492A28" w14:textId="77777777" w:rsidR="007D303C" w:rsidRDefault="007D303C" w:rsidP="0034486B">
      <w:pPr>
        <w:spacing w:before="0"/>
        <w:ind w:left="680"/>
        <w:rPr>
          <w:rFonts w:eastAsiaTheme="minorHAnsi"/>
        </w:rPr>
      </w:pPr>
      <w:r>
        <w:rPr>
          <w:rFonts w:eastAsiaTheme="minorHAnsi"/>
        </w:rPr>
        <w:t>Työntekijät lukitsevat työtietokoneensa poistuessaan koneelta ja sulkevat koneet työpäivän päätteeksi.</w:t>
      </w:r>
    </w:p>
    <w:p w14:paraId="35E32C93" w14:textId="77777777" w:rsidR="009F0C64" w:rsidRDefault="00F814EC" w:rsidP="00A32EBA">
      <w:pPr>
        <w:pStyle w:val="Heading2"/>
        <w:rPr>
          <w:rFonts w:eastAsiaTheme="minorHAnsi"/>
        </w:rPr>
      </w:pPr>
      <w:r>
        <w:rPr>
          <w:rFonts w:eastAsiaTheme="minorHAnsi"/>
        </w:rPr>
        <w:t>Tietosuoja</w:t>
      </w:r>
      <w:r w:rsidR="00333D01">
        <w:rPr>
          <w:rFonts w:eastAsiaTheme="minorHAnsi"/>
        </w:rPr>
        <w:t>oikeutesi</w:t>
      </w:r>
    </w:p>
    <w:p w14:paraId="6731C75C" w14:textId="77777777" w:rsidR="00333D01" w:rsidRPr="00850B07" w:rsidRDefault="00A47A2C" w:rsidP="00850B07">
      <w:pPr>
        <w:rPr>
          <w:rFonts w:eastAsiaTheme="minorHAnsi"/>
          <w:b/>
        </w:rPr>
      </w:pPr>
      <w:r>
        <w:rPr>
          <w:rFonts w:eastAsiaTheme="minorHAnsi"/>
          <w:b/>
        </w:rPr>
        <w:t>Tarkastusoikeus,</w:t>
      </w:r>
      <w:r w:rsidR="00333D01" w:rsidRPr="00850B07">
        <w:rPr>
          <w:rFonts w:eastAsiaTheme="minorHAnsi"/>
          <w:b/>
        </w:rPr>
        <w:t xml:space="preserve"> virheellinen </w:t>
      </w:r>
      <w:r>
        <w:rPr>
          <w:rFonts w:eastAsiaTheme="minorHAnsi"/>
          <w:b/>
        </w:rPr>
        <w:t>tiedon korjaaminen ja/tai t</w:t>
      </w:r>
      <w:r w:rsidR="00333D01" w:rsidRPr="00850B07">
        <w:rPr>
          <w:rFonts w:eastAsiaTheme="minorHAnsi"/>
          <w:b/>
        </w:rPr>
        <w:t>äydentäminen</w:t>
      </w:r>
    </w:p>
    <w:p w14:paraId="7BBA0AF5" w14:textId="77777777" w:rsidR="00A32EBA" w:rsidRPr="00870839" w:rsidRDefault="00A32EBA" w:rsidP="00A32EBA">
      <w:pPr>
        <w:rPr>
          <w:rFonts w:eastAsiaTheme="minorHAnsi"/>
        </w:rPr>
      </w:pPr>
      <w:r w:rsidRPr="00870839">
        <w:rPr>
          <w:rFonts w:eastAsiaTheme="minorHAnsi"/>
        </w:rPr>
        <w:t>Sinulla on oikeus saada tietää, käsittelemmek</w:t>
      </w:r>
      <w:r w:rsidR="002C5B77" w:rsidRPr="00870839">
        <w:rPr>
          <w:rFonts w:eastAsiaTheme="minorHAnsi"/>
        </w:rPr>
        <w:t>ö sinua koskevia henkilötietoja</w:t>
      </w:r>
      <w:r w:rsidRPr="00870839">
        <w:rPr>
          <w:rFonts w:eastAsiaTheme="minorHAnsi"/>
        </w:rPr>
        <w:t xml:space="preserve"> ja saada jäljennös omi</w:t>
      </w:r>
      <w:r w:rsidR="00870839">
        <w:rPr>
          <w:rFonts w:eastAsiaTheme="minorHAnsi"/>
        </w:rPr>
        <w:t>sta henkilötiedoistasi</w:t>
      </w:r>
      <w:r w:rsidRPr="00870839">
        <w:rPr>
          <w:rFonts w:eastAsiaTheme="minorHAnsi"/>
        </w:rPr>
        <w:t>.</w:t>
      </w:r>
    </w:p>
    <w:p w14:paraId="2B43407B" w14:textId="77777777" w:rsidR="00A32EBA" w:rsidRDefault="00A32EBA" w:rsidP="00A32EBA">
      <w:pPr>
        <w:rPr>
          <w:rFonts w:eastAsiaTheme="minorHAnsi"/>
        </w:rPr>
      </w:pPr>
      <w:r w:rsidRPr="00870839">
        <w:rPr>
          <w:rFonts w:eastAsiaTheme="minorHAnsi"/>
        </w:rPr>
        <w:t>Sinulla on oikeus pyytää meitä oikaisemaan sinua kosk</w:t>
      </w:r>
      <w:r w:rsidR="00870839">
        <w:rPr>
          <w:rFonts w:eastAsiaTheme="minorHAnsi"/>
        </w:rPr>
        <w:t>evat virheelliset tiedot</w:t>
      </w:r>
      <w:r w:rsidR="00333D01">
        <w:rPr>
          <w:rFonts w:eastAsiaTheme="minorHAnsi"/>
        </w:rPr>
        <w:t xml:space="preserve"> tai täydentämään niitä</w:t>
      </w:r>
      <w:r w:rsidRPr="00870839">
        <w:rPr>
          <w:rFonts w:eastAsiaTheme="minorHAnsi"/>
        </w:rPr>
        <w:t>.</w:t>
      </w:r>
    </w:p>
    <w:p w14:paraId="4E0D82AD" w14:textId="77777777" w:rsidR="00333D01" w:rsidRPr="00850B07" w:rsidRDefault="00333D01" w:rsidP="00850B07">
      <w:pPr>
        <w:rPr>
          <w:rFonts w:eastAsiaTheme="minorHAnsi"/>
          <w:b/>
        </w:rPr>
      </w:pPr>
      <w:r w:rsidRPr="00850B07">
        <w:rPr>
          <w:rFonts w:eastAsiaTheme="minorHAnsi"/>
          <w:b/>
        </w:rPr>
        <w:t>Tietojen poistaminen</w:t>
      </w:r>
    </w:p>
    <w:p w14:paraId="775B1870" w14:textId="77777777" w:rsidR="00333D01" w:rsidRDefault="00333D01" w:rsidP="002C5B77">
      <w:pPr>
        <w:rPr>
          <w:rFonts w:eastAsiaTheme="minorHAnsi"/>
        </w:rPr>
      </w:pPr>
      <w:r w:rsidRPr="00333D01">
        <w:rPr>
          <w:rFonts w:eastAsiaTheme="minorHAnsi"/>
        </w:rPr>
        <w:t xml:space="preserve">Sinulla on tietyissä tilanteissa oikeus pyytää </w:t>
      </w:r>
      <w:r>
        <w:rPr>
          <w:rFonts w:eastAsiaTheme="minorHAnsi"/>
        </w:rPr>
        <w:t xml:space="preserve">Pohjanmaan hyvinvointialuetta </w:t>
      </w:r>
      <w:r w:rsidRPr="00333D01">
        <w:rPr>
          <w:rFonts w:eastAsiaTheme="minorHAnsi"/>
        </w:rPr>
        <w:t>p</w:t>
      </w:r>
      <w:r>
        <w:rPr>
          <w:rFonts w:eastAsiaTheme="minorHAnsi"/>
        </w:rPr>
        <w:t>oistamaan sinua koskevat tiedot, jos</w:t>
      </w:r>
      <w:r w:rsidR="00E52AF7">
        <w:rPr>
          <w:rFonts w:eastAsiaTheme="minorHAnsi"/>
        </w:rPr>
        <w:t xml:space="preserve"> jokin seuraavista täyttyy</w:t>
      </w:r>
      <w:r>
        <w:rPr>
          <w:rFonts w:eastAsiaTheme="minorHAnsi"/>
        </w:rPr>
        <w:t>:</w:t>
      </w:r>
    </w:p>
    <w:p w14:paraId="7CC5689C" w14:textId="77777777" w:rsidR="00333D01" w:rsidRPr="00333D01" w:rsidRDefault="00333D01" w:rsidP="00333D01">
      <w:pPr>
        <w:pStyle w:val="ListParagraph"/>
        <w:numPr>
          <w:ilvl w:val="0"/>
          <w:numId w:val="9"/>
        </w:numPr>
        <w:rPr>
          <w:rFonts w:eastAsiaTheme="minorHAnsi"/>
        </w:rPr>
      </w:pPr>
      <w:r w:rsidRPr="00333D01">
        <w:rPr>
          <w:rFonts w:eastAsiaTheme="minorHAnsi"/>
        </w:rPr>
        <w:t>Pohjanmaan hyvinvointialue ei enää tarvitse tietojasi alkuperäiseen tarkoitukseen.</w:t>
      </w:r>
    </w:p>
    <w:p w14:paraId="3C4B267A" w14:textId="77777777" w:rsidR="00333D01" w:rsidRPr="00333D01" w:rsidRDefault="00333D01" w:rsidP="00333D01">
      <w:pPr>
        <w:pStyle w:val="ListParagraph"/>
        <w:numPr>
          <w:ilvl w:val="0"/>
          <w:numId w:val="9"/>
        </w:numPr>
        <w:rPr>
          <w:rFonts w:eastAsiaTheme="minorHAnsi"/>
        </w:rPr>
      </w:pPr>
      <w:r w:rsidRPr="00333D01">
        <w:rPr>
          <w:rFonts w:eastAsiaTheme="minorHAnsi"/>
        </w:rPr>
        <w:t>Peruutat antamasi suostumuksen, eikä tietojesi käsittelylle ole muuta laillista perustetta.</w:t>
      </w:r>
    </w:p>
    <w:p w14:paraId="2A0FEF43" w14:textId="77777777" w:rsidR="00333D01" w:rsidRPr="00333D01" w:rsidRDefault="00333D01" w:rsidP="00333D01">
      <w:pPr>
        <w:pStyle w:val="ListParagraph"/>
        <w:numPr>
          <w:ilvl w:val="0"/>
          <w:numId w:val="9"/>
        </w:numPr>
        <w:rPr>
          <w:rFonts w:eastAsiaTheme="minorHAnsi"/>
        </w:rPr>
      </w:pPr>
      <w:r w:rsidRPr="00333D01">
        <w:rPr>
          <w:rFonts w:eastAsiaTheme="minorHAnsi"/>
        </w:rPr>
        <w:t>Vastustat tietojesi käsittelyä, eikä käsittelylle ole perusteltua syytä.</w:t>
      </w:r>
    </w:p>
    <w:p w14:paraId="405AA81E" w14:textId="77777777" w:rsidR="00333D01" w:rsidRPr="00333D01" w:rsidRDefault="00333D01" w:rsidP="00333D01">
      <w:pPr>
        <w:pStyle w:val="ListParagraph"/>
        <w:numPr>
          <w:ilvl w:val="0"/>
          <w:numId w:val="9"/>
        </w:numPr>
        <w:rPr>
          <w:rFonts w:eastAsiaTheme="minorHAnsi"/>
        </w:rPr>
      </w:pPr>
      <w:r w:rsidRPr="00333D01">
        <w:rPr>
          <w:rFonts w:eastAsiaTheme="minorHAnsi"/>
        </w:rPr>
        <w:t>Tietojasi on käsitelty lainvastaisesti.</w:t>
      </w:r>
    </w:p>
    <w:p w14:paraId="70F06B60" w14:textId="77777777" w:rsidR="00333D01" w:rsidRPr="00333D01" w:rsidRDefault="00333D01" w:rsidP="00333D01">
      <w:pPr>
        <w:pStyle w:val="ListParagraph"/>
        <w:numPr>
          <w:ilvl w:val="0"/>
          <w:numId w:val="9"/>
        </w:numPr>
        <w:rPr>
          <w:rFonts w:eastAsiaTheme="minorHAnsi"/>
        </w:rPr>
      </w:pPr>
      <w:r w:rsidRPr="00333D01">
        <w:rPr>
          <w:rFonts w:eastAsiaTheme="minorHAnsi"/>
        </w:rPr>
        <w:t>Tietosi on poistettava lainsäädännön perusteella.</w:t>
      </w:r>
    </w:p>
    <w:p w14:paraId="525431F8" w14:textId="77777777" w:rsidR="00333D01" w:rsidRPr="00850B07" w:rsidRDefault="00333D01" w:rsidP="00850B07">
      <w:pPr>
        <w:rPr>
          <w:rFonts w:eastAsiaTheme="minorHAnsi"/>
          <w:b/>
        </w:rPr>
      </w:pPr>
      <w:r w:rsidRPr="00850B07">
        <w:rPr>
          <w:rFonts w:eastAsiaTheme="minorHAnsi"/>
          <w:b/>
        </w:rPr>
        <w:t>T</w:t>
      </w:r>
      <w:r w:rsidR="00850B07" w:rsidRPr="00850B07">
        <w:rPr>
          <w:rFonts w:eastAsiaTheme="minorHAnsi"/>
          <w:b/>
        </w:rPr>
        <w:t>ietojen rajoittaminen</w:t>
      </w:r>
    </w:p>
    <w:p w14:paraId="030DC6BF" w14:textId="77777777" w:rsidR="00333D01" w:rsidRPr="00333D01" w:rsidRDefault="00333D01" w:rsidP="00333D01">
      <w:pPr>
        <w:rPr>
          <w:rFonts w:eastAsiaTheme="minorHAnsi"/>
        </w:rPr>
      </w:pPr>
      <w:r w:rsidRPr="00333D01">
        <w:rPr>
          <w:rFonts w:eastAsiaTheme="minorHAnsi"/>
        </w:rPr>
        <w:lastRenderedPageBreak/>
        <w:t>Sinulla on oikeus pyytää henkilötietojesi käsittelyn rajoittamista</w:t>
      </w:r>
      <w:r w:rsidR="007F0025">
        <w:rPr>
          <w:rFonts w:eastAsiaTheme="minorHAnsi"/>
        </w:rPr>
        <w:t xml:space="preserve"> tietyissä tilanteissa</w:t>
      </w:r>
      <w:r w:rsidRPr="00333D01">
        <w:rPr>
          <w:rFonts w:eastAsiaTheme="minorHAnsi"/>
        </w:rPr>
        <w:t>:</w:t>
      </w:r>
    </w:p>
    <w:p w14:paraId="428E4416" w14:textId="77777777" w:rsidR="00333D01" w:rsidRPr="00333D01" w:rsidRDefault="00333D01" w:rsidP="00333D01">
      <w:pPr>
        <w:pStyle w:val="ListParagraph"/>
        <w:numPr>
          <w:ilvl w:val="0"/>
          <w:numId w:val="10"/>
        </w:numPr>
        <w:rPr>
          <w:rFonts w:eastAsiaTheme="minorHAnsi"/>
        </w:rPr>
      </w:pPr>
      <w:r w:rsidRPr="00333D01">
        <w:rPr>
          <w:rFonts w:eastAsiaTheme="minorHAnsi"/>
        </w:rPr>
        <w:t>Tiedot ovat mielestäsi virheellisiä.</w:t>
      </w:r>
    </w:p>
    <w:p w14:paraId="66D6CA65" w14:textId="77777777" w:rsidR="00333D01" w:rsidRPr="00333D01" w:rsidRDefault="00333D01" w:rsidP="00333D01">
      <w:pPr>
        <w:pStyle w:val="ListParagraph"/>
        <w:numPr>
          <w:ilvl w:val="0"/>
          <w:numId w:val="10"/>
        </w:numPr>
        <w:rPr>
          <w:rFonts w:eastAsiaTheme="minorHAnsi"/>
        </w:rPr>
      </w:pPr>
      <w:r w:rsidRPr="00333D01">
        <w:rPr>
          <w:rFonts w:eastAsiaTheme="minorHAnsi"/>
        </w:rPr>
        <w:t>Tietojasi käsitellään lainvastaisesti, mutta et halua, että ne poistetaan kokonaan.</w:t>
      </w:r>
    </w:p>
    <w:p w14:paraId="591F83B2" w14:textId="77777777" w:rsidR="00333D01" w:rsidRPr="00333D01" w:rsidRDefault="00333D01" w:rsidP="00333D01">
      <w:pPr>
        <w:pStyle w:val="ListParagraph"/>
        <w:numPr>
          <w:ilvl w:val="0"/>
          <w:numId w:val="10"/>
        </w:numPr>
        <w:rPr>
          <w:rFonts w:eastAsiaTheme="minorHAnsi"/>
        </w:rPr>
      </w:pPr>
      <w:r>
        <w:rPr>
          <w:rFonts w:eastAsiaTheme="minorHAnsi"/>
        </w:rPr>
        <w:t xml:space="preserve">Pohjanmaan hyvinvointialue </w:t>
      </w:r>
      <w:r w:rsidRPr="00333D01">
        <w:rPr>
          <w:rFonts w:eastAsiaTheme="minorHAnsi"/>
        </w:rPr>
        <w:t>ei enää tarvitse tietojasi alkuperäiseen tarkoitukseen, mutta sinä tarvitset niitä oikeusvaateen laatimiseen, esittämiseen tai puolustamiseen.</w:t>
      </w:r>
    </w:p>
    <w:p w14:paraId="290C18EF" w14:textId="77777777" w:rsidR="00333D01" w:rsidRPr="00333D01" w:rsidRDefault="00333D01" w:rsidP="00333D01">
      <w:pPr>
        <w:pStyle w:val="ListParagraph"/>
        <w:numPr>
          <w:ilvl w:val="0"/>
          <w:numId w:val="10"/>
        </w:numPr>
        <w:rPr>
          <w:rFonts w:eastAsiaTheme="minorHAnsi"/>
        </w:rPr>
      </w:pPr>
      <w:r w:rsidRPr="00333D01">
        <w:rPr>
          <w:rFonts w:eastAsiaTheme="minorHAnsi"/>
        </w:rPr>
        <w:t>Olet vastustanut tietojesi käsittelyä (pyytänyt, että niitä ei käsiteltäisi lainkaan), mutta lopullista päätöstä harkitaan vielä.</w:t>
      </w:r>
    </w:p>
    <w:p w14:paraId="5025576C" w14:textId="77777777" w:rsidR="00850B07" w:rsidRPr="00850B07" w:rsidRDefault="00850B07" w:rsidP="00850B07">
      <w:pPr>
        <w:rPr>
          <w:rFonts w:eastAsiaTheme="minorHAnsi"/>
          <w:b/>
        </w:rPr>
      </w:pPr>
      <w:r w:rsidRPr="00850B07">
        <w:rPr>
          <w:rFonts w:eastAsiaTheme="minorHAnsi"/>
          <w:b/>
        </w:rPr>
        <w:t>Tietojen siirtäminen</w:t>
      </w:r>
    </w:p>
    <w:p w14:paraId="4397B8D4" w14:textId="77777777" w:rsidR="00870839" w:rsidRDefault="00870839" w:rsidP="00870839">
      <w:pPr>
        <w:rPr>
          <w:rFonts w:eastAsiaTheme="minorHAnsi"/>
        </w:rPr>
      </w:pPr>
      <w:r>
        <w:rPr>
          <w:rFonts w:eastAsiaTheme="minorHAnsi"/>
        </w:rPr>
        <w:t>Sinulla on o</w:t>
      </w:r>
      <w:r w:rsidR="00277B23">
        <w:rPr>
          <w:rFonts w:eastAsiaTheme="minorHAnsi"/>
        </w:rPr>
        <w:t xml:space="preserve">ikeus </w:t>
      </w:r>
      <w:r w:rsidRPr="00870839">
        <w:rPr>
          <w:rFonts w:eastAsiaTheme="minorHAnsi"/>
        </w:rPr>
        <w:t xml:space="preserve">saada </w:t>
      </w:r>
      <w:r w:rsidR="00277B23">
        <w:rPr>
          <w:rFonts w:eastAsiaTheme="minorHAnsi"/>
        </w:rPr>
        <w:t>sinua</w:t>
      </w:r>
      <w:r w:rsidRPr="00870839">
        <w:rPr>
          <w:rFonts w:eastAsiaTheme="minorHAnsi"/>
        </w:rPr>
        <w:t xml:space="preserve"> koskevat henkilötiedot, jotka </w:t>
      </w:r>
      <w:r w:rsidR="00277B23">
        <w:rPr>
          <w:rFonts w:eastAsiaTheme="minorHAnsi"/>
        </w:rPr>
        <w:t>olet</w:t>
      </w:r>
      <w:r w:rsidRPr="00870839">
        <w:rPr>
          <w:rFonts w:eastAsiaTheme="minorHAnsi"/>
        </w:rPr>
        <w:t xml:space="preserve"> toimittanut </w:t>
      </w:r>
      <w:r w:rsidR="00850B07">
        <w:rPr>
          <w:rFonts w:eastAsiaTheme="minorHAnsi"/>
        </w:rPr>
        <w:t>Pohjanmaan hyvinvointialueelle</w:t>
      </w:r>
      <w:r w:rsidRPr="00870839">
        <w:rPr>
          <w:rFonts w:eastAsiaTheme="minorHAnsi"/>
        </w:rPr>
        <w:t>, jäsennellyssä, yleisesti käytetyssä ja koneellisesti luettavassa muodossa, ja</w:t>
      </w:r>
      <w:r w:rsidR="00277B23">
        <w:rPr>
          <w:rFonts w:eastAsiaTheme="minorHAnsi"/>
        </w:rPr>
        <w:t xml:space="preserve"> tai</w:t>
      </w:r>
      <w:r w:rsidRPr="00870839">
        <w:rPr>
          <w:rFonts w:eastAsiaTheme="minorHAnsi"/>
        </w:rPr>
        <w:t xml:space="preserve"> </w:t>
      </w:r>
      <w:r w:rsidR="00277B23">
        <w:rPr>
          <w:rFonts w:eastAsiaTheme="minorHAnsi"/>
        </w:rPr>
        <w:t>pyytää niiden s</w:t>
      </w:r>
      <w:r w:rsidRPr="00870839">
        <w:rPr>
          <w:rFonts w:eastAsiaTheme="minorHAnsi"/>
        </w:rPr>
        <w:t>iirtä</w:t>
      </w:r>
      <w:r w:rsidR="00277B23">
        <w:rPr>
          <w:rFonts w:eastAsiaTheme="minorHAnsi"/>
        </w:rPr>
        <w:t>mistä</w:t>
      </w:r>
      <w:r w:rsidRPr="00870839">
        <w:rPr>
          <w:rFonts w:eastAsiaTheme="minorHAnsi"/>
        </w:rPr>
        <w:t xml:space="preserve"> toiselle rekisterinpitäjälle.</w:t>
      </w:r>
    </w:p>
    <w:p w14:paraId="2E9A7AC1" w14:textId="77777777" w:rsidR="00850B07" w:rsidRPr="00850B07" w:rsidRDefault="00850B07" w:rsidP="00850B07">
      <w:pPr>
        <w:rPr>
          <w:rFonts w:eastAsiaTheme="minorHAnsi"/>
          <w:b/>
        </w:rPr>
      </w:pPr>
      <w:r w:rsidRPr="00850B07">
        <w:rPr>
          <w:rFonts w:eastAsiaTheme="minorHAnsi"/>
          <w:b/>
        </w:rPr>
        <w:t>Tietopyyntö</w:t>
      </w:r>
    </w:p>
    <w:p w14:paraId="7763FA81" w14:textId="77777777" w:rsidR="00573970" w:rsidRPr="00870839" w:rsidRDefault="00A32EBA" w:rsidP="00573970">
      <w:pPr>
        <w:rPr>
          <w:rFonts w:eastAsiaTheme="minorHAnsi"/>
        </w:rPr>
      </w:pPr>
      <w:r w:rsidRPr="00870839">
        <w:rPr>
          <w:rFonts w:eastAsiaTheme="minorHAnsi"/>
        </w:rPr>
        <w:t xml:space="preserve">Voit esittää oikeuksiasi koskevan </w:t>
      </w:r>
      <w:r w:rsidR="00850B07">
        <w:rPr>
          <w:rFonts w:eastAsiaTheme="minorHAnsi"/>
        </w:rPr>
        <w:t xml:space="preserve">kirjallisen </w:t>
      </w:r>
      <w:r w:rsidR="00155B52" w:rsidRPr="00870839">
        <w:rPr>
          <w:rFonts w:eastAsiaTheme="minorHAnsi"/>
        </w:rPr>
        <w:t>pyynnön</w:t>
      </w:r>
      <w:r w:rsidRPr="00870839">
        <w:rPr>
          <w:rFonts w:eastAsiaTheme="minorHAnsi"/>
        </w:rPr>
        <w:t xml:space="preserve"> postits</w:t>
      </w:r>
      <w:r w:rsidR="00155B52" w:rsidRPr="00870839">
        <w:rPr>
          <w:rFonts w:eastAsiaTheme="minorHAnsi"/>
        </w:rPr>
        <w:t xml:space="preserve">e tai sähköpostilla. </w:t>
      </w:r>
      <w:r w:rsidR="00137855" w:rsidRPr="00870839">
        <w:rPr>
          <w:rFonts w:eastAsiaTheme="minorHAnsi"/>
        </w:rPr>
        <w:t>Yhteystiedot löytyvät kohdasta</w:t>
      </w:r>
      <w:r w:rsidR="00137855">
        <w:rPr>
          <w:rFonts w:eastAsiaTheme="minorHAnsi"/>
        </w:rPr>
        <w:t xml:space="preserve"> rekisterin vastuuhenkilö tai yhteyshenkilö.</w:t>
      </w:r>
      <w:r w:rsidR="00246B1B">
        <w:rPr>
          <w:rFonts w:eastAsiaTheme="minorHAnsi"/>
        </w:rPr>
        <w:t xml:space="preserve"> </w:t>
      </w:r>
      <w:r w:rsidR="00850B07" w:rsidRPr="00870839">
        <w:rPr>
          <w:rFonts w:eastAsiaTheme="minorHAnsi"/>
        </w:rPr>
        <w:t>Huomioi, että arkaluonteisia henkilötietoja lähetettäessä tulee käyttää turvasähköpostia.</w:t>
      </w:r>
      <w:r w:rsidR="00850B07">
        <w:rPr>
          <w:rFonts w:eastAsiaTheme="minorHAnsi"/>
        </w:rPr>
        <w:t xml:space="preserve"> </w:t>
      </w:r>
    </w:p>
    <w:p w14:paraId="518E1023" w14:textId="77777777" w:rsidR="00A32EBA" w:rsidRDefault="00A32EBA" w:rsidP="00A32EBA">
      <w:pPr>
        <w:rPr>
          <w:rFonts w:eastAsiaTheme="minorHAnsi"/>
        </w:rPr>
      </w:pPr>
      <w:r w:rsidRPr="00870839">
        <w:rPr>
          <w:rFonts w:eastAsiaTheme="minorHAnsi"/>
        </w:rPr>
        <w:t xml:space="preserve">Tiedot ja toimenpiteet ovat rekisteröidylle maksuttomia, paitsi jos pyynnöt ovat ilmeisen </w:t>
      </w:r>
      <w:r w:rsidR="00573970" w:rsidRPr="00870839">
        <w:rPr>
          <w:rFonts w:eastAsiaTheme="minorHAnsi"/>
        </w:rPr>
        <w:t>perusteettomia tai kohtuuttomia ja</w:t>
      </w:r>
      <w:r w:rsidRPr="00870839">
        <w:rPr>
          <w:rFonts w:eastAsiaTheme="minorHAnsi"/>
        </w:rPr>
        <w:t xml:space="preserve"> erityisesti</w:t>
      </w:r>
      <w:r w:rsidR="00573970" w:rsidRPr="00870839">
        <w:rPr>
          <w:rFonts w:eastAsiaTheme="minorHAnsi"/>
        </w:rPr>
        <w:t>,</w:t>
      </w:r>
      <w:r w:rsidRPr="00870839">
        <w:rPr>
          <w:rFonts w:eastAsiaTheme="minorHAnsi"/>
        </w:rPr>
        <w:t xml:space="preserve"> jos niitä esitetään toistuvasti.</w:t>
      </w:r>
    </w:p>
    <w:p w14:paraId="520DF07F" w14:textId="77777777" w:rsidR="00F83619" w:rsidRPr="00F83619" w:rsidRDefault="00D01AB6" w:rsidP="00F43AC0">
      <w:pPr>
        <w:spacing w:before="360"/>
        <w:rPr>
          <w:rFonts w:eastAsiaTheme="minorHAnsi"/>
          <w:b/>
        </w:rPr>
      </w:pPr>
      <w:r>
        <w:rPr>
          <w:rFonts w:eastAsiaTheme="minorHAnsi"/>
          <w:b/>
        </w:rPr>
        <w:t>Ilmoitus tietosuojavaltuutetulle</w:t>
      </w:r>
    </w:p>
    <w:p w14:paraId="7BD0138C" w14:textId="77777777" w:rsidR="00AF69EB" w:rsidRDefault="00AF69EB" w:rsidP="00A32EBA">
      <w:r>
        <w:rPr>
          <w:rFonts w:eastAsiaTheme="minorHAnsi"/>
        </w:rPr>
        <w:t>Sinulla on oikeus tehdä ilmoitus</w:t>
      </w:r>
      <w:r w:rsidR="00A32EBA" w:rsidRPr="00870839">
        <w:rPr>
          <w:rFonts w:eastAsiaTheme="minorHAnsi"/>
        </w:rPr>
        <w:t xml:space="preserve"> </w:t>
      </w:r>
      <w:r w:rsidR="00B856A1">
        <w:rPr>
          <w:rFonts w:eastAsiaTheme="minorHAnsi"/>
        </w:rPr>
        <w:t>tietosuojavaltuutetulle</w:t>
      </w:r>
      <w:r w:rsidR="00A32EBA" w:rsidRPr="00870839">
        <w:rPr>
          <w:rFonts w:eastAsiaTheme="minorHAnsi"/>
        </w:rPr>
        <w:t xml:space="preserve">, jos katsot, että sinua koskevien henkilötietojen käsittelyssä rikotaan </w:t>
      </w:r>
      <w:r w:rsidR="00573970" w:rsidRPr="00870839">
        <w:rPr>
          <w:rFonts w:eastAsiaTheme="minorHAnsi"/>
        </w:rPr>
        <w:t>soveltuvaa tietosuojasääntelyä.</w:t>
      </w:r>
    </w:p>
    <w:p w14:paraId="788AD2C6" w14:textId="77777777" w:rsidR="00573970" w:rsidRPr="00870839" w:rsidRDefault="00AF69EB" w:rsidP="00A32EBA">
      <w:pPr>
        <w:rPr>
          <w:rFonts w:eastAsiaTheme="minorHAnsi"/>
        </w:rPr>
      </w:pPr>
      <w:r w:rsidRPr="00AF69EB">
        <w:rPr>
          <w:rFonts w:eastAsiaTheme="minorHAnsi"/>
        </w:rPr>
        <w:t>Ota yhteyttä tietosuojavaltuutettuun vasta sitten, jos rekisterinpitäjä kieltäytyy pyynnöstäsi eikä kieltäytymiselle ole mielestäsi perusteita. Tietosuojavaltuutettu ei lähtökohtaisesti ota kantaa sellaisiin tapauksiin, joissa rekisterinpitäjään ei ole oltu itse yhteydessä.</w:t>
      </w:r>
    </w:p>
    <w:p w14:paraId="00C4EBF2" w14:textId="77777777" w:rsidR="000F3601" w:rsidRDefault="00B856A1" w:rsidP="000F3601">
      <w:pPr>
        <w:rPr>
          <w:rFonts w:eastAsiaTheme="minorHAnsi"/>
        </w:rPr>
      </w:pPr>
      <w:r>
        <w:rPr>
          <w:rFonts w:eastAsiaTheme="minorHAnsi"/>
        </w:rPr>
        <w:t>Tutustu lisää:</w:t>
      </w:r>
      <w:r w:rsidR="000F3601">
        <w:rPr>
          <w:rFonts w:eastAsiaTheme="minorHAnsi"/>
        </w:rPr>
        <w:t xml:space="preserve"> </w:t>
      </w:r>
      <w:r w:rsidRPr="00B856A1">
        <w:rPr>
          <w:rFonts w:eastAsiaTheme="minorHAnsi"/>
        </w:rPr>
        <w:t>https://tietosuoja.fi/tunne-oikeutesi</w:t>
      </w:r>
    </w:p>
    <w:p w14:paraId="1D9C59B0" w14:textId="77777777" w:rsidR="000F3601" w:rsidRDefault="000F3601">
      <w:pPr>
        <w:tabs>
          <w:tab w:val="clear" w:pos="1304"/>
          <w:tab w:val="clear" w:pos="2552"/>
          <w:tab w:val="clear" w:pos="3912"/>
          <w:tab w:val="clear" w:pos="5216"/>
          <w:tab w:val="clear" w:pos="6521"/>
          <w:tab w:val="clear" w:pos="7825"/>
          <w:tab w:val="clear" w:pos="9129"/>
          <w:tab w:val="clear" w:pos="10433"/>
        </w:tabs>
        <w:spacing w:before="0" w:after="160" w:line="259" w:lineRule="auto"/>
        <w:rPr>
          <w:rFonts w:eastAsiaTheme="minorHAnsi"/>
        </w:rPr>
      </w:pPr>
      <w:r>
        <w:rPr>
          <w:rFonts w:eastAsiaTheme="minorHAnsi"/>
        </w:rPr>
        <w:br w:type="page"/>
      </w:r>
    </w:p>
    <w:p w14:paraId="12298650" w14:textId="77777777" w:rsidR="009F0C64" w:rsidRPr="000F3601" w:rsidRDefault="009F0C64" w:rsidP="009F0C64">
      <w:pPr>
        <w:rPr>
          <w:rFonts w:eastAsiaTheme="minorHAnsi"/>
          <w:b/>
          <w:sz w:val="22"/>
          <w:szCs w:val="22"/>
        </w:rPr>
      </w:pPr>
      <w:r w:rsidRPr="000F3601">
        <w:rPr>
          <w:rFonts w:eastAsiaTheme="minorHAnsi"/>
          <w:b/>
          <w:sz w:val="22"/>
          <w:szCs w:val="22"/>
        </w:rPr>
        <w:lastRenderedPageBreak/>
        <w:t>Tietosuojaselosteen täyttämisohje</w:t>
      </w:r>
    </w:p>
    <w:p w14:paraId="5E127414" w14:textId="77777777" w:rsidR="009F0C64" w:rsidRPr="00A65ED6" w:rsidRDefault="00A65ED6" w:rsidP="00A65ED6">
      <w:pPr>
        <w:rPr>
          <w:rFonts w:eastAsiaTheme="minorHAnsi"/>
          <w:b/>
        </w:rPr>
      </w:pPr>
      <w:r w:rsidRPr="00A65ED6">
        <w:rPr>
          <w:rFonts w:eastAsiaTheme="minorHAnsi"/>
          <w:b/>
        </w:rPr>
        <w:t>Tietosuojaseloste</w:t>
      </w:r>
      <w:r>
        <w:rPr>
          <w:rFonts w:eastAsiaTheme="minorHAnsi"/>
          <w:b/>
        </w:rPr>
        <w:t>en nimi</w:t>
      </w:r>
    </w:p>
    <w:p w14:paraId="04FC10A1" w14:textId="77777777" w:rsidR="009F0C64" w:rsidRPr="007715B0" w:rsidRDefault="00A65ED6" w:rsidP="009F0C64">
      <w:pPr>
        <w:rPr>
          <w:rFonts w:eastAsiaTheme="minorHAnsi"/>
        </w:rPr>
      </w:pPr>
      <w:r>
        <w:rPr>
          <w:rFonts w:eastAsiaTheme="minorHAnsi"/>
        </w:rPr>
        <w:t>N</w:t>
      </w:r>
      <w:r w:rsidR="009F0C64" w:rsidRPr="007715B0">
        <w:rPr>
          <w:rFonts w:eastAsiaTheme="minorHAnsi"/>
        </w:rPr>
        <w:t>imi ilmaisee rekisterin</w:t>
      </w:r>
      <w:r>
        <w:rPr>
          <w:rFonts w:eastAsiaTheme="minorHAnsi"/>
        </w:rPr>
        <w:t>/tietojärjestelmän/sovelluksen</w:t>
      </w:r>
      <w:r w:rsidR="009F0C64" w:rsidRPr="007715B0">
        <w:rPr>
          <w:rFonts w:eastAsiaTheme="minorHAnsi"/>
        </w:rPr>
        <w:t xml:space="preserve"> käyttötarkoituksen.</w:t>
      </w:r>
    </w:p>
    <w:p w14:paraId="551694C1" w14:textId="77777777" w:rsidR="009F0C64" w:rsidRPr="00A65ED6" w:rsidRDefault="009F0C64" w:rsidP="00A65ED6">
      <w:pPr>
        <w:rPr>
          <w:rFonts w:eastAsiaTheme="minorHAnsi"/>
          <w:b/>
        </w:rPr>
      </w:pPr>
      <w:r w:rsidRPr="00A65ED6">
        <w:rPr>
          <w:rFonts w:eastAsiaTheme="minorHAnsi"/>
          <w:b/>
        </w:rPr>
        <w:t xml:space="preserve">Rekisterinpitäjä </w:t>
      </w:r>
    </w:p>
    <w:p w14:paraId="5E5586A7" w14:textId="77777777" w:rsidR="009F0C64" w:rsidRPr="007715B0" w:rsidRDefault="009F0C64" w:rsidP="009F0C64">
      <w:pPr>
        <w:rPr>
          <w:rFonts w:eastAsiaTheme="minorHAnsi"/>
        </w:rPr>
      </w:pPr>
      <w:r w:rsidRPr="007715B0">
        <w:rPr>
          <w:rFonts w:eastAsiaTheme="minorHAnsi"/>
        </w:rPr>
        <w:t>Tieto on valmiiksi täytettynä.</w:t>
      </w:r>
    </w:p>
    <w:p w14:paraId="121BAD02" w14:textId="77777777" w:rsidR="000F3601" w:rsidRPr="000F3601" w:rsidRDefault="000F3601" w:rsidP="009F0C64">
      <w:pPr>
        <w:rPr>
          <w:rFonts w:eastAsiaTheme="minorHAnsi"/>
          <w:b/>
        </w:rPr>
      </w:pPr>
      <w:r w:rsidRPr="000F3601">
        <w:rPr>
          <w:rFonts w:eastAsiaTheme="minorHAnsi"/>
          <w:b/>
        </w:rPr>
        <w:t xml:space="preserve">Rekisterin </w:t>
      </w:r>
      <w:r>
        <w:rPr>
          <w:rFonts w:eastAsiaTheme="minorHAnsi"/>
          <w:b/>
        </w:rPr>
        <w:t>vastuu- ja yhteyshenkilöt</w:t>
      </w:r>
    </w:p>
    <w:p w14:paraId="4AC8CE43" w14:textId="77777777" w:rsidR="009F0C64" w:rsidRPr="007715B0" w:rsidRDefault="00A65ED6" w:rsidP="009F0C64">
      <w:pPr>
        <w:rPr>
          <w:rFonts w:eastAsiaTheme="minorHAnsi"/>
        </w:rPr>
      </w:pPr>
      <w:r>
        <w:rPr>
          <w:rFonts w:eastAsiaTheme="minorHAnsi"/>
        </w:rPr>
        <w:t xml:space="preserve">Lisää </w:t>
      </w:r>
      <w:r w:rsidR="009F0C64" w:rsidRPr="007715B0">
        <w:rPr>
          <w:rFonts w:eastAsiaTheme="minorHAnsi"/>
        </w:rPr>
        <w:t>vastuu</w:t>
      </w:r>
      <w:r>
        <w:rPr>
          <w:rFonts w:eastAsiaTheme="minorHAnsi"/>
        </w:rPr>
        <w:t>- ja yhteysh</w:t>
      </w:r>
      <w:r w:rsidR="000F3601">
        <w:rPr>
          <w:rFonts w:eastAsiaTheme="minorHAnsi"/>
        </w:rPr>
        <w:t>enkilön nimet ja puhelinnumerot sekä</w:t>
      </w:r>
      <w:r>
        <w:rPr>
          <w:rFonts w:eastAsiaTheme="minorHAnsi"/>
        </w:rPr>
        <w:t xml:space="preserve"> yksikkötieto</w:t>
      </w:r>
      <w:r w:rsidR="00913D7B">
        <w:rPr>
          <w:rFonts w:eastAsiaTheme="minorHAnsi"/>
        </w:rPr>
        <w:t xml:space="preserve">. Muuta tarvittaessa </w:t>
      </w:r>
      <w:r>
        <w:rPr>
          <w:rFonts w:eastAsiaTheme="minorHAnsi"/>
        </w:rPr>
        <w:t>osoitetiedot, jos</w:t>
      </w:r>
      <w:r w:rsidR="003B0CD8">
        <w:rPr>
          <w:rFonts w:eastAsiaTheme="minorHAnsi"/>
        </w:rPr>
        <w:t xml:space="preserve"> se on</w:t>
      </w:r>
      <w:r>
        <w:rPr>
          <w:rFonts w:eastAsiaTheme="minorHAnsi"/>
        </w:rPr>
        <w:t xml:space="preserve"> muu kuin oletuksena mainittu.</w:t>
      </w:r>
    </w:p>
    <w:p w14:paraId="149DC472" w14:textId="77777777" w:rsidR="009F0C64" w:rsidRPr="007715B0" w:rsidRDefault="00A65ED6" w:rsidP="009F0C64">
      <w:pPr>
        <w:rPr>
          <w:rFonts w:eastAsiaTheme="minorHAnsi"/>
        </w:rPr>
      </w:pPr>
      <w:r>
        <w:rPr>
          <w:rFonts w:eastAsiaTheme="minorHAnsi"/>
        </w:rPr>
        <w:t>Yhteys</w:t>
      </w:r>
      <w:r w:rsidR="009F0C64" w:rsidRPr="007715B0">
        <w:rPr>
          <w:rFonts w:eastAsiaTheme="minorHAnsi"/>
        </w:rPr>
        <w:t>henkilölle voidaan esittää erilaisia henkilötietojen käsittelyä koskevia tiedusteluja.</w:t>
      </w:r>
    </w:p>
    <w:p w14:paraId="038616AB" w14:textId="77777777" w:rsidR="009F0C64" w:rsidRPr="00A65ED6" w:rsidRDefault="009F0C64" w:rsidP="00A65ED6">
      <w:pPr>
        <w:rPr>
          <w:rFonts w:eastAsiaTheme="minorHAnsi"/>
          <w:b/>
        </w:rPr>
      </w:pPr>
      <w:r w:rsidRPr="00A65ED6">
        <w:rPr>
          <w:rFonts w:eastAsiaTheme="minorHAnsi"/>
          <w:b/>
        </w:rPr>
        <w:t>Tietosuojavastaava</w:t>
      </w:r>
      <w:r w:rsidR="000F3601">
        <w:rPr>
          <w:rFonts w:eastAsiaTheme="minorHAnsi"/>
          <w:b/>
        </w:rPr>
        <w:t>t</w:t>
      </w:r>
    </w:p>
    <w:p w14:paraId="4A205C03" w14:textId="77777777" w:rsidR="007715B0" w:rsidRPr="007715B0" w:rsidRDefault="007715B0" w:rsidP="009F0C64">
      <w:pPr>
        <w:rPr>
          <w:rFonts w:eastAsiaTheme="minorHAnsi"/>
        </w:rPr>
      </w:pPr>
      <w:r w:rsidRPr="007715B0">
        <w:rPr>
          <w:rFonts w:eastAsiaTheme="minorHAnsi"/>
        </w:rPr>
        <w:t>Tiedot ovat valmiiksi täytetty.</w:t>
      </w:r>
    </w:p>
    <w:p w14:paraId="5676BA47" w14:textId="77777777" w:rsidR="009F0C64" w:rsidRPr="00A65ED6" w:rsidRDefault="009F0C64" w:rsidP="00A65ED6">
      <w:pPr>
        <w:rPr>
          <w:rFonts w:eastAsiaTheme="minorHAnsi"/>
          <w:b/>
        </w:rPr>
      </w:pPr>
      <w:r w:rsidRPr="00A65ED6">
        <w:rPr>
          <w:rFonts w:eastAsiaTheme="minorHAnsi"/>
          <w:b/>
        </w:rPr>
        <w:t>Henkilötietojen käsittelyn tarkoitus</w:t>
      </w:r>
    </w:p>
    <w:p w14:paraId="23D511CF" w14:textId="77777777" w:rsidR="009F0C64" w:rsidRPr="007715B0" w:rsidRDefault="009F0C64" w:rsidP="009F0C64">
      <w:pPr>
        <w:rPr>
          <w:rFonts w:eastAsiaTheme="minorHAnsi"/>
        </w:rPr>
      </w:pPr>
      <w:r w:rsidRPr="007715B0">
        <w:rPr>
          <w:rFonts w:eastAsiaTheme="minorHAnsi"/>
        </w:rPr>
        <w:t>Henkilötietojen käsittelyn tarkoitus kertoo, minkä rekisterinpitäjän tehtävän hoitamiseksi henkilörekisteri on perustettu. Jos henkilötietojen käsittely on ulkoistettu, asia voidaan mainita tässä ko</w:t>
      </w:r>
      <w:r w:rsidR="007715B0" w:rsidRPr="007715B0">
        <w:rPr>
          <w:rFonts w:eastAsiaTheme="minorHAnsi"/>
        </w:rPr>
        <w:t>hdassa.</w:t>
      </w:r>
    </w:p>
    <w:p w14:paraId="4018E7C6" w14:textId="77777777" w:rsidR="007715B0" w:rsidRPr="00A65ED6" w:rsidRDefault="007715B0" w:rsidP="00A65ED6">
      <w:pPr>
        <w:rPr>
          <w:rFonts w:eastAsiaTheme="minorHAnsi"/>
          <w:b/>
        </w:rPr>
      </w:pPr>
      <w:r w:rsidRPr="00A65ED6">
        <w:rPr>
          <w:rFonts w:eastAsiaTheme="minorHAnsi"/>
          <w:b/>
        </w:rPr>
        <w:t>Henkilötietojen käsittelyn oikeusperuste</w:t>
      </w:r>
    </w:p>
    <w:p w14:paraId="16806BE7" w14:textId="77777777" w:rsidR="009F0C64" w:rsidRPr="007715B0" w:rsidRDefault="009F0C64" w:rsidP="009F0C64">
      <w:pPr>
        <w:rPr>
          <w:rFonts w:eastAsiaTheme="minorHAnsi"/>
        </w:rPr>
      </w:pPr>
      <w:r w:rsidRPr="007715B0">
        <w:rPr>
          <w:rFonts w:eastAsiaTheme="minorHAnsi"/>
        </w:rPr>
        <w:t>Merkitse henkilötietojen käsittelyn peruste. Onko henkilötietojen käsittelylle lakisääteinen peruste? Mikä laki ja pykälä? Vai onko henkilötietojen käsittelyn perusteena henkilön suostumus tai sopimus?</w:t>
      </w:r>
    </w:p>
    <w:p w14:paraId="57B82FA5" w14:textId="77777777" w:rsidR="009F0C64" w:rsidRPr="00A65ED6" w:rsidRDefault="00AB751D" w:rsidP="00A65ED6">
      <w:pPr>
        <w:rPr>
          <w:rFonts w:eastAsiaTheme="minorHAnsi"/>
          <w:b/>
        </w:rPr>
      </w:pPr>
      <w:r w:rsidRPr="00A65ED6">
        <w:rPr>
          <w:rFonts w:eastAsiaTheme="minorHAnsi"/>
          <w:b/>
        </w:rPr>
        <w:t>Käsiteltävät henkilötiedot</w:t>
      </w:r>
    </w:p>
    <w:p w14:paraId="5008A5A8" w14:textId="77777777" w:rsidR="009F0C64" w:rsidRDefault="002B4780" w:rsidP="009F0C64">
      <w:pPr>
        <w:rPr>
          <w:rFonts w:eastAsiaTheme="minorHAnsi"/>
        </w:rPr>
      </w:pPr>
      <w:r>
        <w:rPr>
          <w:rFonts w:eastAsiaTheme="minorHAnsi"/>
        </w:rPr>
        <w:t>Kuvaa millaisia henkilötietoja tallennetaan.</w:t>
      </w:r>
    </w:p>
    <w:p w14:paraId="76C7FA44" w14:textId="77777777" w:rsidR="002B4780" w:rsidRDefault="002B4780" w:rsidP="009F0C64">
      <w:pPr>
        <w:rPr>
          <w:rFonts w:eastAsiaTheme="minorHAnsi"/>
        </w:rPr>
      </w:pPr>
      <w:r w:rsidRPr="002B4780">
        <w:rPr>
          <w:rFonts w:eastAsiaTheme="minorHAnsi"/>
        </w:rPr>
        <w:t>Henkilötietoja ovat sellaiset tiedot, joiden perusteella henkilö voidaan tunnistaa suoraan tai välillisesti esimerkiksi yhdistämällä yksittäinen tieto johonkin toiseen tietoon, joka mahdollistaa tunnistamisen. Henkilö voidaan tunnistaa esimerkiksi nimen, henkilötunnuksen tai jonkin hänelle tunnusomaisen tekijän perusteella.</w:t>
      </w:r>
    </w:p>
    <w:p w14:paraId="70D8F38B" w14:textId="77777777" w:rsidR="00CA4BBA" w:rsidRPr="00AB751D" w:rsidRDefault="00CA4BBA" w:rsidP="00CA4BBA">
      <w:pPr>
        <w:rPr>
          <w:rFonts w:eastAsiaTheme="minorHAnsi"/>
        </w:rPr>
      </w:pPr>
      <w:r>
        <w:rPr>
          <w:rFonts w:eastAsiaTheme="minorHAnsi"/>
        </w:rPr>
        <w:t xml:space="preserve">Esimerkkejä henkilötiedoista: </w:t>
      </w:r>
      <w:r w:rsidRPr="00CA4BBA">
        <w:rPr>
          <w:rFonts w:eastAsiaTheme="minorHAnsi"/>
        </w:rPr>
        <w:t>nimi</w:t>
      </w:r>
      <w:r>
        <w:rPr>
          <w:rFonts w:eastAsiaTheme="minorHAnsi"/>
        </w:rPr>
        <w:t xml:space="preserve">, </w:t>
      </w:r>
      <w:r w:rsidRPr="00CA4BBA">
        <w:rPr>
          <w:rFonts w:eastAsiaTheme="minorHAnsi"/>
        </w:rPr>
        <w:t>kotiosoite</w:t>
      </w:r>
      <w:r>
        <w:rPr>
          <w:rFonts w:eastAsiaTheme="minorHAnsi"/>
        </w:rPr>
        <w:t xml:space="preserve">, </w:t>
      </w:r>
      <w:r w:rsidRPr="00CA4BBA">
        <w:rPr>
          <w:rFonts w:eastAsiaTheme="minorHAnsi"/>
        </w:rPr>
        <w:t xml:space="preserve">sähköpostiosoite, kuten </w:t>
      </w:r>
      <w:hyperlink r:id="rId17" w:history="1">
        <w:r w:rsidRPr="00F84BD3">
          <w:rPr>
            <w:rStyle w:val="Hyperlink"/>
            <w:rFonts w:eastAsiaTheme="minorHAnsi"/>
          </w:rPr>
          <w:t>etunimi.sukunimi@yritys.com</w:t>
        </w:r>
      </w:hyperlink>
      <w:r>
        <w:rPr>
          <w:rFonts w:eastAsiaTheme="minorHAnsi"/>
        </w:rPr>
        <w:t xml:space="preserve">, </w:t>
      </w:r>
      <w:r w:rsidRPr="00CA4BBA">
        <w:rPr>
          <w:rFonts w:eastAsiaTheme="minorHAnsi"/>
        </w:rPr>
        <w:t>puhelinnumero</w:t>
      </w:r>
      <w:r>
        <w:rPr>
          <w:rFonts w:eastAsiaTheme="minorHAnsi"/>
        </w:rPr>
        <w:t xml:space="preserve">, </w:t>
      </w:r>
      <w:r w:rsidRPr="00CA4BBA">
        <w:rPr>
          <w:rFonts w:eastAsiaTheme="minorHAnsi"/>
        </w:rPr>
        <w:t>henkilökortin numero</w:t>
      </w:r>
      <w:r>
        <w:rPr>
          <w:rFonts w:eastAsiaTheme="minorHAnsi"/>
        </w:rPr>
        <w:t xml:space="preserve">, </w:t>
      </w:r>
      <w:r w:rsidRPr="00CA4BBA">
        <w:rPr>
          <w:rFonts w:eastAsiaTheme="minorHAnsi"/>
        </w:rPr>
        <w:t>auton rekisterinumero</w:t>
      </w:r>
      <w:r>
        <w:rPr>
          <w:rFonts w:eastAsiaTheme="minorHAnsi"/>
        </w:rPr>
        <w:t xml:space="preserve">, </w:t>
      </w:r>
      <w:r w:rsidRPr="00CA4BBA">
        <w:rPr>
          <w:rFonts w:eastAsiaTheme="minorHAnsi"/>
        </w:rPr>
        <w:t>paikannustiedot (esim. matkapuhelimen paikannustiedot)</w:t>
      </w:r>
      <w:r>
        <w:rPr>
          <w:rFonts w:eastAsiaTheme="minorHAnsi"/>
        </w:rPr>
        <w:t xml:space="preserve">, </w:t>
      </w:r>
      <w:r w:rsidRPr="00CA4BBA">
        <w:rPr>
          <w:rFonts w:eastAsiaTheme="minorHAnsi"/>
        </w:rPr>
        <w:t>IP-osoite</w:t>
      </w:r>
      <w:r>
        <w:rPr>
          <w:rFonts w:eastAsiaTheme="minorHAnsi"/>
        </w:rPr>
        <w:t xml:space="preserve">, </w:t>
      </w:r>
      <w:r w:rsidRPr="00CA4BBA">
        <w:rPr>
          <w:rFonts w:eastAsiaTheme="minorHAnsi"/>
        </w:rPr>
        <w:t>potilastiedot</w:t>
      </w:r>
      <w:r w:rsidR="002B4780">
        <w:rPr>
          <w:rFonts w:eastAsiaTheme="minorHAnsi"/>
        </w:rPr>
        <w:t xml:space="preserve">, </w:t>
      </w:r>
      <w:r w:rsidRPr="00CA4BBA">
        <w:rPr>
          <w:rFonts w:eastAsiaTheme="minorHAnsi"/>
        </w:rPr>
        <w:t>lemmikin eläinlääkäritiedot</w:t>
      </w:r>
      <w:r w:rsidR="002B4780">
        <w:rPr>
          <w:rFonts w:eastAsiaTheme="minorHAnsi"/>
        </w:rPr>
        <w:t xml:space="preserve"> sekä </w:t>
      </w:r>
      <w:r w:rsidRPr="00CA4BBA">
        <w:rPr>
          <w:rFonts w:eastAsiaTheme="minorHAnsi"/>
        </w:rPr>
        <w:t>isoisoisovanhempien perinnöllisiä sairauksia koskevat tiedot.</w:t>
      </w:r>
    </w:p>
    <w:p w14:paraId="4E040A9D" w14:textId="77777777" w:rsidR="00AB751D" w:rsidRPr="00A65ED6" w:rsidRDefault="00AB751D" w:rsidP="00A65ED6">
      <w:pPr>
        <w:rPr>
          <w:rFonts w:eastAsiaTheme="minorHAnsi"/>
          <w:b/>
        </w:rPr>
      </w:pPr>
      <w:r w:rsidRPr="00A65ED6">
        <w:rPr>
          <w:rFonts w:eastAsiaTheme="minorHAnsi"/>
          <w:b/>
        </w:rPr>
        <w:t>Henkilötietojen säilytysaika</w:t>
      </w:r>
    </w:p>
    <w:p w14:paraId="0C181144" w14:textId="77777777" w:rsidR="00AB751D" w:rsidRDefault="00AB751D" w:rsidP="009F0C64">
      <w:pPr>
        <w:rPr>
          <w:rFonts w:eastAsiaTheme="minorHAnsi"/>
        </w:rPr>
      </w:pPr>
      <w:r w:rsidRPr="00AB751D">
        <w:rPr>
          <w:rFonts w:eastAsiaTheme="minorHAnsi"/>
        </w:rPr>
        <w:t>Tieto on merkitty valmiiksi.</w:t>
      </w:r>
    </w:p>
    <w:p w14:paraId="125B0438" w14:textId="77777777" w:rsidR="00416DC4" w:rsidRPr="00AB751D" w:rsidRDefault="00A65ED6" w:rsidP="009F0C64">
      <w:pPr>
        <w:rPr>
          <w:rFonts w:eastAsiaTheme="minorHAnsi"/>
        </w:rPr>
      </w:pPr>
      <w:r>
        <w:rPr>
          <w:rFonts w:eastAsiaTheme="minorHAnsi"/>
        </w:rPr>
        <w:t>K</w:t>
      </w:r>
      <w:r w:rsidR="00416DC4" w:rsidRPr="00416DC4">
        <w:rPr>
          <w:rFonts w:eastAsiaTheme="minorHAnsi"/>
        </w:rPr>
        <w:t>erättyjä tietoja säilytetään ainoastaan niin kauan ja</w:t>
      </w:r>
      <w:r>
        <w:rPr>
          <w:rFonts w:eastAsiaTheme="minorHAnsi"/>
        </w:rPr>
        <w:t>,</w:t>
      </w:r>
      <w:r w:rsidR="00416DC4" w:rsidRPr="00416DC4">
        <w:rPr>
          <w:rFonts w:eastAsiaTheme="minorHAnsi"/>
        </w:rPr>
        <w:t xml:space="preserve"> siinä laajuudessa kuin on tarpeellista suhteessa niihin alkuperäisiin tai yhteensopiviin tarkoituksiin, joihin henkilötiedot on kerätty. Tämän tietosuojaselosteen mukaisia henkilötietoja säilytetään niin kauan</w:t>
      </w:r>
      <w:r w:rsidR="00416DC4">
        <w:rPr>
          <w:rFonts w:eastAsiaTheme="minorHAnsi"/>
        </w:rPr>
        <w:t>,</w:t>
      </w:r>
      <w:r w:rsidR="00416DC4" w:rsidRPr="00416DC4">
        <w:rPr>
          <w:rFonts w:eastAsiaTheme="minorHAnsi"/>
        </w:rPr>
        <w:t xml:space="preserve"> kun rekisterinpitä</w:t>
      </w:r>
      <w:r w:rsidR="00416DC4">
        <w:rPr>
          <w:rFonts w:eastAsiaTheme="minorHAnsi"/>
        </w:rPr>
        <w:t xml:space="preserve">jä hyödyntää tietoja </w:t>
      </w:r>
      <w:r w:rsidR="00416DC4" w:rsidRPr="00416DC4">
        <w:rPr>
          <w:rFonts w:eastAsiaTheme="minorHAnsi"/>
        </w:rPr>
        <w:t>kuvattuihin tarkoituksiin. Rekisteriin tallennetut henkilötiedot poistetaan, kun niiden käsittelylle ei ole enää laillista perustetta</w:t>
      </w:r>
      <w:r w:rsidR="00416DC4">
        <w:rPr>
          <w:rFonts w:eastAsiaTheme="minorHAnsi"/>
        </w:rPr>
        <w:t>.</w:t>
      </w:r>
    </w:p>
    <w:p w14:paraId="48BD99C2" w14:textId="77777777" w:rsidR="009F0C64" w:rsidRPr="00A65ED6" w:rsidRDefault="009F0C64" w:rsidP="00A65ED6">
      <w:pPr>
        <w:rPr>
          <w:rFonts w:eastAsiaTheme="minorHAnsi"/>
          <w:b/>
        </w:rPr>
      </w:pPr>
      <w:r w:rsidRPr="00A65ED6">
        <w:rPr>
          <w:rFonts w:eastAsiaTheme="minorHAnsi"/>
          <w:b/>
        </w:rPr>
        <w:t>Säännönmukaiset tietolähteet</w:t>
      </w:r>
    </w:p>
    <w:p w14:paraId="2CC070E8" w14:textId="77777777" w:rsidR="009F0C64" w:rsidRPr="00AB751D" w:rsidRDefault="009F0C64" w:rsidP="009F0C64">
      <w:pPr>
        <w:rPr>
          <w:rFonts w:eastAsiaTheme="minorHAnsi"/>
        </w:rPr>
      </w:pPr>
      <w:r w:rsidRPr="00AB751D">
        <w:rPr>
          <w:rFonts w:eastAsiaTheme="minorHAnsi"/>
        </w:rPr>
        <w:t xml:space="preserve">Kuvaus siitä, mistä </w:t>
      </w:r>
      <w:r w:rsidR="00CA4BBA">
        <w:rPr>
          <w:rFonts w:eastAsiaTheme="minorHAnsi"/>
        </w:rPr>
        <w:t>käsiteltävät</w:t>
      </w:r>
      <w:r w:rsidRPr="00AB751D">
        <w:rPr>
          <w:rFonts w:eastAsiaTheme="minorHAnsi"/>
        </w:rPr>
        <w:t xml:space="preserve"> tiedot säännönmukaisesti saadaan. Tietoja voi kertyä </w:t>
      </w:r>
      <w:r w:rsidR="00561576">
        <w:rPr>
          <w:rFonts w:eastAsiaTheme="minorHAnsi"/>
        </w:rPr>
        <w:t xml:space="preserve">Pohjanmaan hyvinvointialueen </w:t>
      </w:r>
      <w:r w:rsidRPr="00AB751D">
        <w:rPr>
          <w:rFonts w:eastAsiaTheme="minorHAnsi"/>
        </w:rPr>
        <w:t>omasta toiminnasta, rekisteröidyltä itseltään tai luovutuksina muista henkilörekistereistä. Jos tietoja saadaan luovutuksena muualta, muista merkitä luovutuksen perusteet (rekisteröidyn suostumus tai lain säännös)</w:t>
      </w:r>
    </w:p>
    <w:p w14:paraId="6DB84E6B" w14:textId="77777777" w:rsidR="009F0C64" w:rsidRPr="00A65ED6" w:rsidRDefault="009F0C64" w:rsidP="00A65ED6">
      <w:pPr>
        <w:rPr>
          <w:rFonts w:eastAsiaTheme="minorHAnsi"/>
          <w:b/>
        </w:rPr>
      </w:pPr>
      <w:r w:rsidRPr="00A65ED6">
        <w:rPr>
          <w:rFonts w:eastAsiaTheme="minorHAnsi"/>
          <w:b/>
        </w:rPr>
        <w:t>Tietojen luovutukset</w:t>
      </w:r>
    </w:p>
    <w:p w14:paraId="52A54C6A" w14:textId="77777777" w:rsidR="009F0C64" w:rsidRPr="00AB751D" w:rsidRDefault="00613741" w:rsidP="00F43AC0">
      <w:pPr>
        <w:rPr>
          <w:rFonts w:eastAsiaTheme="minorHAnsi"/>
        </w:rPr>
      </w:pPr>
      <w:r>
        <w:rPr>
          <w:rFonts w:eastAsiaTheme="minorHAnsi"/>
        </w:rPr>
        <w:t xml:space="preserve">Merkitse mitä tietoja luovutaan, kenelle ja </w:t>
      </w:r>
      <w:r w:rsidR="00CA4BBA">
        <w:rPr>
          <w:rFonts w:eastAsiaTheme="minorHAnsi"/>
        </w:rPr>
        <w:t xml:space="preserve">luovutuksen </w:t>
      </w:r>
      <w:r>
        <w:rPr>
          <w:rFonts w:eastAsiaTheme="minorHAnsi"/>
        </w:rPr>
        <w:t>peruste.</w:t>
      </w:r>
      <w:r w:rsidR="009F0C64" w:rsidRPr="00AB751D">
        <w:rPr>
          <w:rFonts w:eastAsiaTheme="minorHAnsi"/>
        </w:rPr>
        <w:t xml:space="preserve"> Luovutuksen peruste voi olla rekisteröidyn suostumus tai lain säännös.</w:t>
      </w:r>
    </w:p>
    <w:p w14:paraId="2A716DEE" w14:textId="77777777" w:rsidR="009F0C64" w:rsidRPr="00A65ED6" w:rsidRDefault="009F0C64" w:rsidP="00F43AC0">
      <w:pPr>
        <w:spacing w:before="240"/>
        <w:rPr>
          <w:rFonts w:eastAsiaTheme="minorHAnsi"/>
          <w:b/>
        </w:rPr>
      </w:pPr>
      <w:r w:rsidRPr="00A65ED6">
        <w:rPr>
          <w:rFonts w:eastAsiaTheme="minorHAnsi"/>
          <w:b/>
        </w:rPr>
        <w:lastRenderedPageBreak/>
        <w:t>Tietojen siirto EU:n tai ETA:n ulkopuolelle</w:t>
      </w:r>
    </w:p>
    <w:p w14:paraId="5C92FAC2" w14:textId="77777777" w:rsidR="009F0C64" w:rsidRPr="00AB751D" w:rsidRDefault="008A4540" w:rsidP="009F0C64">
      <w:pPr>
        <w:rPr>
          <w:rFonts w:eastAsiaTheme="minorHAnsi"/>
        </w:rPr>
      </w:pPr>
      <w:r>
        <w:rPr>
          <w:rFonts w:eastAsiaTheme="minorHAnsi"/>
        </w:rPr>
        <w:t>Jos tietoja ei siirretä voit käyttää olettamaa: ”Henkilötietoja ei siirretä</w:t>
      </w:r>
      <w:r w:rsidR="009F0C64" w:rsidRPr="00AB751D">
        <w:rPr>
          <w:rFonts w:eastAsiaTheme="minorHAnsi"/>
        </w:rPr>
        <w:t xml:space="preserve"> Euroopan Unionin tai Eur</w:t>
      </w:r>
      <w:r>
        <w:rPr>
          <w:rFonts w:eastAsiaTheme="minorHAnsi"/>
        </w:rPr>
        <w:t>oopan talousalueen ulkopuolelle.” Jos henkilötietoja siirretään EU:n tai ETA:n ulkopuolelle, on mainittava tietosuoja-asetuksen mukainen siirtoperuste.</w:t>
      </w:r>
    </w:p>
    <w:p w14:paraId="0DAAC044" w14:textId="77777777" w:rsidR="009F0C64" w:rsidRPr="002C103F" w:rsidRDefault="009F0C64" w:rsidP="002C103F">
      <w:pPr>
        <w:rPr>
          <w:rFonts w:eastAsiaTheme="minorHAnsi"/>
          <w:b/>
        </w:rPr>
      </w:pPr>
      <w:r w:rsidRPr="002C103F">
        <w:rPr>
          <w:rFonts w:eastAsiaTheme="minorHAnsi"/>
          <w:b/>
        </w:rPr>
        <w:t>Rekisterin suojauksen periaatteet</w:t>
      </w:r>
    </w:p>
    <w:p w14:paraId="6A9EB7BC" w14:textId="77777777" w:rsidR="009F0C64" w:rsidRPr="007020A6" w:rsidRDefault="009F0C64" w:rsidP="009F0C64">
      <w:pPr>
        <w:rPr>
          <w:rFonts w:eastAsiaTheme="minorHAnsi"/>
        </w:rPr>
      </w:pPr>
      <w:r w:rsidRPr="007020A6">
        <w:rPr>
          <w:rFonts w:eastAsiaTheme="minorHAnsi"/>
        </w:rPr>
        <w:t>Rekisterin tietoturvallisuus sekä henkilötietojen luottamuksellisuus, eheys ja käytettävyys varmistetaan asianmukaisin teknisin ja organisatorisin toimenpitein.</w:t>
      </w:r>
    </w:p>
    <w:p w14:paraId="65FB88A0" w14:textId="77777777" w:rsidR="00416DC4" w:rsidRPr="00277B23" w:rsidRDefault="009F0C64" w:rsidP="00277B23">
      <w:pPr>
        <w:pStyle w:val="ListParagraph"/>
        <w:numPr>
          <w:ilvl w:val="0"/>
          <w:numId w:val="8"/>
        </w:numPr>
        <w:rPr>
          <w:rFonts w:eastAsiaTheme="minorHAnsi"/>
          <w:b/>
        </w:rPr>
      </w:pPr>
      <w:r w:rsidRPr="00277B23">
        <w:rPr>
          <w:rFonts w:eastAsiaTheme="minorHAnsi"/>
          <w:b/>
        </w:rPr>
        <w:t xml:space="preserve">Manuaalinen </w:t>
      </w:r>
      <w:r w:rsidR="004079B9">
        <w:rPr>
          <w:rFonts w:eastAsiaTheme="minorHAnsi"/>
          <w:b/>
        </w:rPr>
        <w:t>tieto</w:t>
      </w:r>
      <w:r w:rsidRPr="00277B23">
        <w:rPr>
          <w:rFonts w:eastAsiaTheme="minorHAnsi"/>
          <w:b/>
        </w:rPr>
        <w:t>aineisto</w:t>
      </w:r>
    </w:p>
    <w:p w14:paraId="7DB56073" w14:textId="77777777" w:rsidR="009F0C64" w:rsidRPr="007020A6" w:rsidRDefault="00416DC4" w:rsidP="0034486B">
      <w:pPr>
        <w:ind w:left="737"/>
        <w:rPr>
          <w:rFonts w:eastAsiaTheme="minorHAnsi"/>
        </w:rPr>
      </w:pPr>
      <w:r w:rsidRPr="007020A6">
        <w:rPr>
          <w:rFonts w:eastAsiaTheme="minorHAnsi"/>
        </w:rPr>
        <w:t>S</w:t>
      </w:r>
      <w:r w:rsidR="009F0C64" w:rsidRPr="007020A6">
        <w:rPr>
          <w:rFonts w:eastAsiaTheme="minorHAnsi"/>
        </w:rPr>
        <w:t>uojaus</w:t>
      </w:r>
      <w:r w:rsidRPr="007020A6">
        <w:rPr>
          <w:rFonts w:eastAsiaTheme="minorHAnsi"/>
        </w:rPr>
        <w:t>ta voidaan kuvata maininnalla ”</w:t>
      </w:r>
      <w:r w:rsidR="009F0C64" w:rsidRPr="007020A6">
        <w:rPr>
          <w:rFonts w:eastAsiaTheme="minorHAnsi"/>
        </w:rPr>
        <w:t>säilytys lukitussa tilassa</w:t>
      </w:r>
      <w:r w:rsidR="008A4540">
        <w:rPr>
          <w:rFonts w:eastAsiaTheme="minorHAnsi"/>
        </w:rPr>
        <w:t>, johon pääsy on rajattu</w:t>
      </w:r>
      <w:r w:rsidR="009F0C64" w:rsidRPr="007020A6">
        <w:rPr>
          <w:rFonts w:eastAsiaTheme="minorHAnsi"/>
        </w:rPr>
        <w:t>”</w:t>
      </w:r>
      <w:r w:rsidRPr="007020A6">
        <w:rPr>
          <w:rFonts w:eastAsiaTheme="minorHAnsi"/>
        </w:rPr>
        <w:t>.</w:t>
      </w:r>
    </w:p>
    <w:p w14:paraId="3242256C" w14:textId="77777777" w:rsidR="00416DC4" w:rsidRPr="00277B23" w:rsidRDefault="00416DC4" w:rsidP="00277B23">
      <w:pPr>
        <w:pStyle w:val="ListParagraph"/>
        <w:numPr>
          <w:ilvl w:val="0"/>
          <w:numId w:val="8"/>
        </w:numPr>
        <w:rPr>
          <w:rFonts w:eastAsiaTheme="minorHAnsi"/>
          <w:b/>
        </w:rPr>
      </w:pPr>
      <w:r w:rsidRPr="00277B23">
        <w:rPr>
          <w:rFonts w:eastAsiaTheme="minorHAnsi"/>
          <w:b/>
        </w:rPr>
        <w:t xml:space="preserve">Digitaalinen </w:t>
      </w:r>
      <w:r w:rsidR="004079B9">
        <w:rPr>
          <w:rFonts w:eastAsiaTheme="minorHAnsi"/>
          <w:b/>
        </w:rPr>
        <w:t>tieto</w:t>
      </w:r>
      <w:r w:rsidRPr="00277B23">
        <w:rPr>
          <w:rFonts w:eastAsiaTheme="minorHAnsi"/>
          <w:b/>
        </w:rPr>
        <w:t>aineisto</w:t>
      </w:r>
    </w:p>
    <w:p w14:paraId="2EA26DA3" w14:textId="77777777" w:rsidR="009F0C64" w:rsidRPr="009F0C64" w:rsidRDefault="009F0C64" w:rsidP="0034486B">
      <w:pPr>
        <w:ind w:left="737"/>
        <w:rPr>
          <w:rFonts w:eastAsiaTheme="minorHAnsi"/>
        </w:rPr>
      </w:pPr>
      <w:r w:rsidRPr="009F0C64">
        <w:rPr>
          <w:rFonts w:eastAsiaTheme="minorHAnsi"/>
        </w:rPr>
        <w:t xml:space="preserve">ATK:lla käsiteltävien tietojen suojauksessa voidaan mainita, miten tiedot on suojattu ulkopuolisilta sekä miten henkilötietojen käyttöoikeuksia on rajattu. Älä kuitenkaan ilmoita tietoturvaa vaarantavia yksityiskohtia. Henkilötietojen salassa pitämisestä on syytä mainita.  </w:t>
      </w:r>
    </w:p>
    <w:p w14:paraId="2854D20B" w14:textId="77777777" w:rsidR="007020A6" w:rsidRPr="002C103F" w:rsidRDefault="007020A6" w:rsidP="002C103F">
      <w:pPr>
        <w:rPr>
          <w:rFonts w:eastAsiaTheme="minorHAnsi"/>
          <w:b/>
        </w:rPr>
      </w:pPr>
      <w:r w:rsidRPr="002C103F">
        <w:rPr>
          <w:rFonts w:eastAsiaTheme="minorHAnsi"/>
          <w:b/>
        </w:rPr>
        <w:t xml:space="preserve">Rekisteröidyn </w:t>
      </w:r>
      <w:r w:rsidR="00971D6D">
        <w:rPr>
          <w:rFonts w:eastAsiaTheme="minorHAnsi"/>
          <w:b/>
        </w:rPr>
        <w:t>tietosuoja</w:t>
      </w:r>
      <w:r w:rsidRPr="002C103F">
        <w:rPr>
          <w:rFonts w:eastAsiaTheme="minorHAnsi"/>
          <w:b/>
        </w:rPr>
        <w:t>oikeudet</w:t>
      </w:r>
    </w:p>
    <w:p w14:paraId="590AC2F1" w14:textId="77777777" w:rsidR="00155B52" w:rsidRPr="00870839" w:rsidRDefault="00155B52" w:rsidP="009F0C64">
      <w:pPr>
        <w:rPr>
          <w:rFonts w:eastAsiaTheme="minorHAnsi"/>
        </w:rPr>
      </w:pPr>
      <w:r w:rsidRPr="00870839">
        <w:rPr>
          <w:rFonts w:eastAsiaTheme="minorHAnsi"/>
        </w:rPr>
        <w:t>Tiedot ovat valmiiksi täytetty.</w:t>
      </w:r>
    </w:p>
    <w:sectPr w:rsidR="00155B52" w:rsidRPr="00870839" w:rsidSect="00870839">
      <w:headerReference w:type="default" r:id="rId18"/>
      <w:footerReference w:type="default" r:id="rId19"/>
      <w:pgSz w:w="11906" w:h="16838" w:code="9"/>
      <w:pgMar w:top="1985" w:right="1134" w:bottom="1134" w:left="1701"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67F99" w14:textId="77777777" w:rsidR="006B3FC0" w:rsidRDefault="006B3FC0" w:rsidP="007E103C">
      <w:pPr>
        <w:spacing w:line="240" w:lineRule="auto"/>
      </w:pPr>
      <w:r>
        <w:separator/>
      </w:r>
    </w:p>
  </w:endnote>
  <w:endnote w:type="continuationSeparator" w:id="0">
    <w:p w14:paraId="42061470" w14:textId="77777777" w:rsidR="006B3FC0" w:rsidRDefault="006B3FC0" w:rsidP="007E1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F60C7" w14:textId="77777777" w:rsidR="00AB751D" w:rsidRDefault="00AB751D" w:rsidP="00F43AC0">
    <w:pPr>
      <w:spacing w:before="0"/>
      <w:jc w:val="center"/>
      <w:rPr>
        <w:rFonts w:asciiTheme="majorHAnsi" w:eastAsiaTheme="minorHAnsi" w:hAnsiTheme="majorHAnsi" w:cstheme="majorHAnsi"/>
        <w:b/>
        <w:bCs/>
        <w:sz w:val="14"/>
        <w:szCs w:val="14"/>
        <w:lang w:val="sv-SE"/>
      </w:rPr>
    </w:pPr>
    <w:r w:rsidRPr="00F55E76">
      <w:rPr>
        <w:b/>
        <w:sz w:val="14"/>
        <w:szCs w:val="14"/>
        <w:lang w:val="sv-FI"/>
      </w:rPr>
      <w:t xml:space="preserve">Österbottens välfärdsområde </w:t>
    </w:r>
    <w:r w:rsidRPr="00174D6D">
      <w:rPr>
        <w:sz w:val="14"/>
        <w:szCs w:val="14"/>
        <w:lang w:val="sv-FI"/>
      </w:rPr>
      <w:t xml:space="preserve">/ registratur </w:t>
    </w:r>
    <w:r w:rsidRPr="000D280D">
      <w:rPr>
        <w:rFonts w:asciiTheme="majorHAnsi" w:eastAsiaTheme="minorHAnsi" w:hAnsiTheme="majorHAnsi" w:cstheme="majorHAnsi"/>
        <w:b/>
        <w:bCs/>
        <w:sz w:val="14"/>
        <w:szCs w:val="14"/>
        <w:lang w:val="sv-SE"/>
      </w:rPr>
      <w:t xml:space="preserve">| </w:t>
    </w:r>
    <w:r w:rsidRPr="00F43AC0">
      <w:rPr>
        <w:rFonts w:asciiTheme="majorHAnsi" w:eastAsiaTheme="minorHAnsi" w:hAnsiTheme="majorHAnsi" w:cstheme="majorHAnsi"/>
        <w:b/>
        <w:bCs/>
        <w:sz w:val="14"/>
        <w:szCs w:val="14"/>
        <w:lang w:val="sv-SE"/>
      </w:rPr>
      <w:t>Pohjanma</w:t>
    </w:r>
    <w:r w:rsidR="00F43AC0" w:rsidRPr="00F43AC0">
      <w:rPr>
        <w:rFonts w:asciiTheme="majorHAnsi" w:eastAsiaTheme="minorHAnsi" w:hAnsiTheme="majorHAnsi" w:cstheme="majorHAnsi"/>
        <w:b/>
        <w:bCs/>
        <w:sz w:val="14"/>
        <w:szCs w:val="14"/>
        <w:lang w:val="sv-SE"/>
      </w:rPr>
      <w:t>an hyvinvointialue</w:t>
    </w:r>
    <w:r w:rsidRPr="00F43AC0">
      <w:rPr>
        <w:rFonts w:asciiTheme="majorHAnsi" w:eastAsiaTheme="minorHAnsi" w:hAnsiTheme="majorHAnsi" w:cstheme="majorHAnsi"/>
        <w:b/>
        <w:bCs/>
        <w:sz w:val="14"/>
        <w:szCs w:val="14"/>
        <w:lang w:val="sv-SE"/>
      </w:rPr>
      <w:t xml:space="preserve"> </w:t>
    </w:r>
    <w:r w:rsidRPr="00F43AC0">
      <w:rPr>
        <w:rFonts w:asciiTheme="majorHAnsi" w:eastAsiaTheme="minorHAnsi" w:hAnsiTheme="majorHAnsi" w:cstheme="majorHAnsi"/>
        <w:bCs/>
        <w:sz w:val="14"/>
        <w:szCs w:val="14"/>
        <w:lang w:val="sv-SE"/>
      </w:rPr>
      <w:t>/ kirjaamo</w:t>
    </w:r>
  </w:p>
  <w:p w14:paraId="38B08264" w14:textId="77777777" w:rsidR="00AB751D" w:rsidRDefault="00AB751D" w:rsidP="00F43AC0">
    <w:pPr>
      <w:spacing w:before="0"/>
      <w:jc w:val="center"/>
      <w:rPr>
        <w:rFonts w:asciiTheme="majorHAnsi" w:hAnsiTheme="majorHAnsi" w:cstheme="majorHAnsi"/>
        <w:b/>
        <w:bCs/>
        <w:sz w:val="14"/>
        <w:szCs w:val="14"/>
        <w:lang w:val="sv-SE"/>
      </w:rPr>
    </w:pPr>
    <w:r w:rsidRPr="0037144D">
      <w:rPr>
        <w:sz w:val="14"/>
        <w:szCs w:val="14"/>
        <w:lang w:val="sv-FI"/>
      </w:rPr>
      <w:t>Sandviksgatan 2</w:t>
    </w:r>
    <w:r w:rsidRPr="0037144D">
      <w:rPr>
        <w:rFonts w:asciiTheme="minorHAnsi" w:hAnsiTheme="minorHAnsi" w:cstheme="minorHAnsi"/>
        <w:sz w:val="14"/>
        <w:szCs w:val="14"/>
        <w:lang w:val="sv-SE"/>
      </w:rPr>
      <w:t>–</w:t>
    </w:r>
    <w:r w:rsidRPr="0037144D">
      <w:rPr>
        <w:sz w:val="14"/>
        <w:szCs w:val="14"/>
        <w:lang w:val="sv-FI"/>
      </w:rPr>
      <w:t>4</w:t>
    </w:r>
    <w:r>
      <w:rPr>
        <w:b/>
        <w:sz w:val="14"/>
        <w:szCs w:val="14"/>
        <w:lang w:val="sv-FI"/>
      </w:rPr>
      <w:t>,</w:t>
    </w:r>
    <w:r w:rsidRPr="0037144D">
      <w:rPr>
        <w:rFonts w:asciiTheme="majorHAnsi" w:eastAsiaTheme="minorHAnsi" w:hAnsiTheme="majorHAnsi" w:cstheme="majorHAnsi"/>
        <w:sz w:val="14"/>
        <w:szCs w:val="14"/>
        <w:lang w:val="sv-SE"/>
      </w:rPr>
      <w:t xml:space="preserve"> </w:t>
    </w:r>
    <w:r w:rsidRPr="0037144D">
      <w:rPr>
        <w:sz w:val="14"/>
        <w:szCs w:val="14"/>
        <w:lang w:val="sv-SE"/>
      </w:rPr>
      <w:t>65130 Vasa</w:t>
    </w:r>
    <w:r w:rsidRPr="000D280D">
      <w:rPr>
        <w:rFonts w:asciiTheme="majorHAnsi" w:eastAsiaTheme="minorHAnsi" w:hAnsiTheme="majorHAnsi" w:cstheme="majorHAnsi"/>
        <w:b/>
        <w:bCs/>
        <w:sz w:val="14"/>
        <w:szCs w:val="14"/>
        <w:lang w:val="sv-SE"/>
      </w:rPr>
      <w:t xml:space="preserve"> | </w:t>
    </w:r>
    <w:r>
      <w:rPr>
        <w:rFonts w:asciiTheme="majorHAnsi" w:eastAsiaTheme="minorHAnsi" w:hAnsiTheme="majorHAnsi" w:cstheme="majorHAnsi"/>
        <w:sz w:val="14"/>
        <w:szCs w:val="14"/>
        <w:lang w:val="sv-SE"/>
      </w:rPr>
      <w:t>växel 06 218</w:t>
    </w:r>
    <w:r w:rsidRPr="0037144D">
      <w:rPr>
        <w:rFonts w:asciiTheme="majorHAnsi" w:eastAsiaTheme="minorHAnsi" w:hAnsiTheme="majorHAnsi" w:cstheme="majorHAnsi"/>
        <w:sz w:val="14"/>
        <w:szCs w:val="14"/>
        <w:lang w:val="sv-SE"/>
      </w:rPr>
      <w:t xml:space="preserve"> 1111</w:t>
    </w:r>
    <w:r w:rsidRPr="000D280D">
      <w:rPr>
        <w:rFonts w:asciiTheme="majorHAnsi" w:eastAsiaTheme="minorHAnsi" w:hAnsiTheme="majorHAnsi" w:cstheme="majorHAnsi"/>
        <w:b/>
        <w:sz w:val="14"/>
        <w:szCs w:val="14"/>
        <w:lang w:val="sv-SE"/>
      </w:rPr>
      <w:t xml:space="preserve"> |</w:t>
    </w:r>
    <w:r w:rsidRPr="00263FBF">
      <w:rPr>
        <w:rFonts w:asciiTheme="majorHAnsi" w:eastAsiaTheme="minorHAnsi" w:hAnsiTheme="majorHAnsi" w:cstheme="majorHAnsi"/>
        <w:sz w:val="14"/>
        <w:szCs w:val="14"/>
        <w:lang w:val="sv-SE"/>
      </w:rPr>
      <w:t xml:space="preserve"> </w:t>
    </w:r>
    <w:hyperlink r:id="rId1" w:history="1">
      <w:r w:rsidRPr="000D280D">
        <w:rPr>
          <w:rStyle w:val="Hyperlink"/>
          <w:rFonts w:eastAsiaTheme="majorEastAsia" w:cstheme="majorHAnsi"/>
          <w:b/>
          <w:sz w:val="14"/>
          <w:szCs w:val="14"/>
          <w:lang w:val="sv-SE"/>
        </w:rPr>
        <w:t>registrator@ovph.fi</w:t>
      </w:r>
    </w:hyperlink>
    <w:r w:rsidRPr="00263FBF">
      <w:rPr>
        <w:rFonts w:asciiTheme="majorHAnsi" w:eastAsiaTheme="minorHAnsi" w:hAnsiTheme="majorHAnsi" w:cstheme="majorHAnsi"/>
        <w:sz w:val="14"/>
        <w:szCs w:val="14"/>
        <w:lang w:val="sv-SE"/>
      </w:rPr>
      <w:t xml:space="preserve"> </w:t>
    </w:r>
    <w:r w:rsidRPr="000D280D">
      <w:rPr>
        <w:rFonts w:asciiTheme="majorHAnsi" w:eastAsiaTheme="minorHAnsi" w:hAnsiTheme="majorHAnsi" w:cstheme="majorHAnsi"/>
        <w:b/>
        <w:sz w:val="14"/>
        <w:szCs w:val="14"/>
        <w:lang w:val="sv-SE"/>
      </w:rPr>
      <w:t xml:space="preserve">| </w:t>
    </w:r>
    <w:r w:rsidRPr="00263FBF">
      <w:rPr>
        <w:rFonts w:asciiTheme="majorHAnsi" w:hAnsiTheme="majorHAnsi" w:cstheme="majorHAnsi"/>
        <w:b/>
        <w:bCs/>
        <w:sz w:val="14"/>
        <w:szCs w:val="14"/>
        <w:lang w:val="sv-SE"/>
      </w:rPr>
      <w:t>osterbottensvalfard.fi</w:t>
    </w:r>
  </w:p>
  <w:p w14:paraId="668716D5" w14:textId="77777777" w:rsidR="00AB751D" w:rsidRPr="00A32EBA" w:rsidRDefault="00AB751D" w:rsidP="00F43AC0">
    <w:pPr>
      <w:spacing w:before="0"/>
      <w:jc w:val="center"/>
      <w:rPr>
        <w:rFonts w:asciiTheme="majorHAnsi" w:hAnsiTheme="majorHAnsi" w:cstheme="majorHAnsi"/>
        <w:b/>
        <w:bCs/>
        <w:sz w:val="14"/>
        <w:szCs w:val="14"/>
      </w:rPr>
    </w:pPr>
    <w:r w:rsidRPr="0037144D">
      <w:rPr>
        <w:rFonts w:asciiTheme="minorHAnsi" w:hAnsiTheme="minorHAnsi" w:cstheme="minorHAnsi"/>
        <w:sz w:val="14"/>
        <w:szCs w:val="14"/>
      </w:rPr>
      <w:t>Hietalahdenkatu 2–4,</w:t>
    </w:r>
    <w:r w:rsidRPr="0037144D">
      <w:rPr>
        <w:rFonts w:asciiTheme="minorHAnsi" w:eastAsiaTheme="minorHAnsi" w:hAnsiTheme="minorHAnsi" w:cstheme="minorHAnsi"/>
        <w:sz w:val="14"/>
        <w:szCs w:val="14"/>
      </w:rPr>
      <w:t xml:space="preserve"> </w:t>
    </w:r>
    <w:r w:rsidRPr="0037144D">
      <w:rPr>
        <w:rFonts w:asciiTheme="minorHAnsi" w:hAnsiTheme="minorHAnsi" w:cstheme="minorHAnsi"/>
        <w:sz w:val="14"/>
        <w:szCs w:val="14"/>
      </w:rPr>
      <w:t>65130 Vaasa</w:t>
    </w:r>
    <w:r w:rsidRPr="000D280D">
      <w:rPr>
        <w:rFonts w:asciiTheme="majorHAnsi" w:eastAsiaTheme="minorHAnsi" w:hAnsiTheme="majorHAnsi" w:cstheme="majorHAnsi"/>
        <w:b/>
        <w:bCs/>
        <w:sz w:val="14"/>
        <w:szCs w:val="14"/>
      </w:rPr>
      <w:t xml:space="preserve"> | </w:t>
    </w:r>
    <w:r>
      <w:rPr>
        <w:rFonts w:asciiTheme="majorHAnsi" w:eastAsiaTheme="minorHAnsi" w:hAnsiTheme="majorHAnsi" w:cstheme="majorHAnsi"/>
        <w:sz w:val="14"/>
        <w:szCs w:val="14"/>
      </w:rPr>
      <w:t>vaihde 06 218</w:t>
    </w:r>
    <w:r w:rsidRPr="0037144D">
      <w:rPr>
        <w:rFonts w:asciiTheme="majorHAnsi" w:eastAsiaTheme="minorHAnsi" w:hAnsiTheme="majorHAnsi" w:cstheme="majorHAnsi"/>
        <w:sz w:val="14"/>
        <w:szCs w:val="14"/>
      </w:rPr>
      <w:t xml:space="preserve"> 1111</w:t>
    </w:r>
    <w:r w:rsidRPr="000D280D">
      <w:rPr>
        <w:rFonts w:asciiTheme="majorHAnsi" w:eastAsiaTheme="minorHAnsi" w:hAnsiTheme="majorHAnsi" w:cstheme="majorHAnsi"/>
        <w:b/>
        <w:sz w:val="14"/>
        <w:szCs w:val="14"/>
      </w:rPr>
      <w:t xml:space="preserve"> | </w:t>
    </w:r>
    <w:hyperlink r:id="rId2" w:history="1">
      <w:r w:rsidRPr="000D280D">
        <w:rPr>
          <w:rStyle w:val="Hyperlink"/>
          <w:rFonts w:eastAsiaTheme="majorEastAsia" w:cstheme="majorHAnsi"/>
          <w:b/>
          <w:sz w:val="14"/>
          <w:szCs w:val="14"/>
        </w:rPr>
        <w:t>kirjaamo@ovph.fi</w:t>
      </w:r>
    </w:hyperlink>
    <w:r w:rsidRPr="000D280D">
      <w:rPr>
        <w:rFonts w:asciiTheme="majorHAnsi" w:eastAsiaTheme="minorHAnsi" w:hAnsiTheme="majorHAnsi" w:cstheme="majorHAnsi"/>
        <w:b/>
        <w:sz w:val="14"/>
        <w:szCs w:val="14"/>
      </w:rPr>
      <w:t xml:space="preserve"> | </w:t>
    </w:r>
    <w:r w:rsidRPr="000D280D">
      <w:rPr>
        <w:rFonts w:asciiTheme="majorHAnsi" w:hAnsiTheme="majorHAnsi" w:cstheme="majorHAnsi"/>
        <w:b/>
        <w:bCs/>
        <w:sz w:val="14"/>
        <w:szCs w:val="14"/>
      </w:rPr>
      <w:t>pohjanmaanhyvinvointi.fi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7E8B0" w14:textId="77777777" w:rsidR="006B3FC0" w:rsidRDefault="006B3FC0" w:rsidP="007E103C">
      <w:pPr>
        <w:spacing w:line="240" w:lineRule="auto"/>
      </w:pPr>
      <w:r>
        <w:separator/>
      </w:r>
    </w:p>
  </w:footnote>
  <w:footnote w:type="continuationSeparator" w:id="0">
    <w:p w14:paraId="0F4E4824" w14:textId="77777777" w:rsidR="006B3FC0" w:rsidRDefault="006B3FC0" w:rsidP="007E10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BF5F4" w14:textId="77777777" w:rsidR="00AB751D" w:rsidRDefault="00AB751D" w:rsidP="007715B0">
    <w:pPr>
      <w:pStyle w:val="Header"/>
      <w:spacing w:before="0"/>
      <w:rPr>
        <w:bCs/>
        <w:sz w:val="16"/>
        <w:szCs w:val="16"/>
      </w:rPr>
    </w:pPr>
    <w:r w:rsidRPr="00333D1D">
      <w:rPr>
        <w:bCs/>
        <w:noProof/>
        <w:sz w:val="16"/>
        <w:szCs w:val="16"/>
        <w:lang w:val="en-US"/>
      </w:rPr>
      <w:drawing>
        <wp:anchor distT="0" distB="0" distL="114300" distR="114300" simplePos="0" relativeHeight="251658240" behindDoc="0" locked="0" layoutInCell="1" allowOverlap="1" wp14:anchorId="18446ECB" wp14:editId="145B2389">
          <wp:simplePos x="0" y="0"/>
          <wp:positionH relativeFrom="margin">
            <wp:posOffset>-241935</wp:posOffset>
          </wp:positionH>
          <wp:positionV relativeFrom="page">
            <wp:posOffset>502920</wp:posOffset>
          </wp:positionV>
          <wp:extent cx="2674620" cy="441325"/>
          <wp:effectExtent l="0" t="0" r="0" b="0"/>
          <wp:wrapNone/>
          <wp:docPr id="1" name="Kuva 1">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674620" cy="441325"/>
                  </a:xfrm>
                  <a:prstGeom prst="rect">
                    <a:avLst/>
                  </a:prstGeom>
                </pic:spPr>
              </pic:pic>
            </a:graphicData>
          </a:graphic>
        </wp:anchor>
      </w:drawing>
    </w:r>
    <w:r>
      <w:rPr>
        <w:bCs/>
        <w:sz w:val="16"/>
        <w:szCs w:val="16"/>
      </w:rPr>
      <w:tab/>
    </w:r>
    <w:r>
      <w:rPr>
        <w:bCs/>
        <w:sz w:val="16"/>
        <w:szCs w:val="16"/>
      </w:rPr>
      <w:tab/>
    </w:r>
    <w:r>
      <w:rPr>
        <w:bCs/>
        <w:sz w:val="16"/>
        <w:szCs w:val="16"/>
      </w:rPr>
      <w:tab/>
      <w:t>Tietosuojaseloste henkilötietojen käsittelystä</w:t>
    </w:r>
  </w:p>
  <w:p w14:paraId="35078A20" w14:textId="77777777" w:rsidR="00AB751D" w:rsidRPr="005973DC" w:rsidRDefault="00AB751D" w:rsidP="007715B0">
    <w:pPr>
      <w:pStyle w:val="Header"/>
      <w:spacing w:before="0"/>
      <w:rPr>
        <w:bCs/>
        <w:sz w:val="16"/>
        <w:szCs w:val="16"/>
      </w:rPr>
    </w:pPr>
    <w:r>
      <w:rPr>
        <w:bCs/>
        <w:sz w:val="16"/>
        <w:szCs w:val="16"/>
      </w:rPr>
      <w:tab/>
    </w:r>
    <w:r>
      <w:rPr>
        <w:bCs/>
        <w:sz w:val="16"/>
        <w:szCs w:val="16"/>
      </w:rPr>
      <w:tab/>
    </w:r>
    <w:r>
      <w:rPr>
        <w:bCs/>
        <w:sz w:val="16"/>
        <w:szCs w:val="16"/>
      </w:rPr>
      <w:tab/>
    </w:r>
    <w:r w:rsidR="00137855">
      <w:rPr>
        <w:bCs/>
        <w:sz w:val="16"/>
        <w:szCs w:val="16"/>
      </w:rPr>
      <w:t>EU</w:t>
    </w:r>
    <w:r>
      <w:rPr>
        <w:bCs/>
        <w:sz w:val="16"/>
        <w:szCs w:val="16"/>
      </w:rPr>
      <w:t>:n yleinen tietosuoja-asetus (679/2016), art.12 – 22</w:t>
    </w:r>
  </w:p>
  <w:p w14:paraId="7D4ACA75" w14:textId="5B144754" w:rsidR="00AB751D" w:rsidRDefault="00AB751D" w:rsidP="007715B0">
    <w:pPr>
      <w:pStyle w:val="Header"/>
      <w:spacing w:before="0"/>
      <w:jc w:val="right"/>
      <w:rPr>
        <w:bCs/>
        <w:sz w:val="16"/>
        <w:szCs w:val="16"/>
      </w:rPr>
    </w:pPr>
    <w:r>
      <w:rPr>
        <w:bCs/>
        <w:sz w:val="16"/>
        <w:szCs w:val="16"/>
      </w:rPr>
      <w:fldChar w:fldCharType="begin"/>
    </w:r>
    <w:r>
      <w:rPr>
        <w:bCs/>
        <w:sz w:val="16"/>
        <w:szCs w:val="16"/>
      </w:rPr>
      <w:instrText xml:space="preserve"> TIME \@ "d.M.yyyy" </w:instrText>
    </w:r>
    <w:r>
      <w:rPr>
        <w:bCs/>
        <w:sz w:val="16"/>
        <w:szCs w:val="16"/>
      </w:rPr>
      <w:fldChar w:fldCharType="separate"/>
    </w:r>
    <w:r w:rsidR="007D2A91">
      <w:rPr>
        <w:bCs/>
        <w:noProof/>
        <w:sz w:val="16"/>
        <w:szCs w:val="16"/>
      </w:rPr>
      <w:t>4.12.2023</w:t>
    </w:r>
    <w:r>
      <w:rPr>
        <w:bCs/>
        <w:sz w:val="16"/>
        <w:szCs w:val="16"/>
      </w:rPr>
      <w:fldChar w:fldCharType="end"/>
    </w:r>
  </w:p>
  <w:p w14:paraId="3945ECBB" w14:textId="215E5423" w:rsidR="00AB751D" w:rsidRPr="0034486B" w:rsidRDefault="00AB751D" w:rsidP="007715B0">
    <w:pPr>
      <w:pStyle w:val="Header"/>
      <w:spacing w:before="0"/>
      <w:jc w:val="right"/>
      <w:rPr>
        <w:bCs/>
        <w:sz w:val="16"/>
        <w:szCs w:val="16"/>
      </w:rPr>
    </w:pPr>
    <w:r w:rsidRPr="0034486B">
      <w:rPr>
        <w:bCs/>
        <w:sz w:val="16"/>
        <w:szCs w:val="16"/>
      </w:rPr>
      <w:t xml:space="preserve">Sivu </w:t>
    </w:r>
    <w:r w:rsidRPr="0034486B">
      <w:rPr>
        <w:bCs/>
        <w:sz w:val="16"/>
        <w:szCs w:val="16"/>
      </w:rPr>
      <w:fldChar w:fldCharType="begin"/>
    </w:r>
    <w:r w:rsidRPr="0034486B">
      <w:rPr>
        <w:bCs/>
        <w:sz w:val="16"/>
        <w:szCs w:val="16"/>
      </w:rPr>
      <w:instrText>PAGE  \* Arabic  \* MERGEFORMAT</w:instrText>
    </w:r>
    <w:r w:rsidRPr="0034486B">
      <w:rPr>
        <w:bCs/>
        <w:sz w:val="16"/>
        <w:szCs w:val="16"/>
      </w:rPr>
      <w:fldChar w:fldCharType="separate"/>
    </w:r>
    <w:r w:rsidR="007D2A91">
      <w:rPr>
        <w:bCs/>
        <w:noProof/>
        <w:sz w:val="16"/>
        <w:szCs w:val="16"/>
      </w:rPr>
      <w:t>1</w:t>
    </w:r>
    <w:r w:rsidRPr="0034486B">
      <w:rPr>
        <w:bCs/>
        <w:sz w:val="16"/>
        <w:szCs w:val="16"/>
      </w:rPr>
      <w:fldChar w:fldCharType="end"/>
    </w:r>
    <w:r w:rsidRPr="0034486B">
      <w:rPr>
        <w:bCs/>
        <w:sz w:val="16"/>
        <w:szCs w:val="16"/>
      </w:rPr>
      <w:t xml:space="preserve"> / </w:t>
    </w:r>
    <w:r w:rsidRPr="0034486B">
      <w:rPr>
        <w:bCs/>
        <w:sz w:val="16"/>
        <w:szCs w:val="16"/>
      </w:rPr>
      <w:fldChar w:fldCharType="begin"/>
    </w:r>
    <w:r w:rsidRPr="0034486B">
      <w:rPr>
        <w:bCs/>
        <w:sz w:val="16"/>
        <w:szCs w:val="16"/>
      </w:rPr>
      <w:instrText>NUMPAGES  \* Arabic  \* MERGEFORMAT</w:instrText>
    </w:r>
    <w:r w:rsidRPr="0034486B">
      <w:rPr>
        <w:bCs/>
        <w:sz w:val="16"/>
        <w:szCs w:val="16"/>
      </w:rPr>
      <w:fldChar w:fldCharType="separate"/>
    </w:r>
    <w:r w:rsidR="007D2A91">
      <w:rPr>
        <w:bCs/>
        <w:noProof/>
        <w:sz w:val="16"/>
        <w:szCs w:val="16"/>
      </w:rPr>
      <w:t>5</w:t>
    </w:r>
    <w:r w:rsidRPr="0034486B">
      <w:rPr>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29D6"/>
    <w:multiLevelType w:val="hybridMultilevel"/>
    <w:tmpl w:val="5D2E350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D285BB5"/>
    <w:multiLevelType w:val="hybridMultilevel"/>
    <w:tmpl w:val="B1F819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202C38"/>
    <w:multiLevelType w:val="hybridMultilevel"/>
    <w:tmpl w:val="4D7CF3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16D6E41"/>
    <w:multiLevelType w:val="hybridMultilevel"/>
    <w:tmpl w:val="F5E626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281A28"/>
    <w:multiLevelType w:val="hybridMultilevel"/>
    <w:tmpl w:val="2C1A4ED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EFF088A"/>
    <w:multiLevelType w:val="hybridMultilevel"/>
    <w:tmpl w:val="74404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4A283740"/>
    <w:multiLevelType w:val="hybridMultilevel"/>
    <w:tmpl w:val="E55C7A9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4C3A12C0"/>
    <w:multiLevelType w:val="hybridMultilevel"/>
    <w:tmpl w:val="3E9086D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584E6BD3"/>
    <w:multiLevelType w:val="hybridMultilevel"/>
    <w:tmpl w:val="9F2A9B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B4C3CAD"/>
    <w:multiLevelType w:val="hybridMultilevel"/>
    <w:tmpl w:val="F33834C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F633DBA"/>
    <w:multiLevelType w:val="hybridMultilevel"/>
    <w:tmpl w:val="5C70B58A"/>
    <w:lvl w:ilvl="0" w:tplc="317A7468">
      <w:start w:val="1"/>
      <w:numFmt w:val="lowerLetter"/>
      <w:lvlText w:val="%1)"/>
      <w:lvlJc w:val="left"/>
      <w:pPr>
        <w:ind w:left="643" w:hanging="360"/>
      </w:pPr>
      <w:rPr>
        <w:rFonts w:hint="default"/>
      </w:rPr>
    </w:lvl>
    <w:lvl w:ilvl="1" w:tplc="040B0019" w:tentative="1">
      <w:start w:val="1"/>
      <w:numFmt w:val="lowerLetter"/>
      <w:lvlText w:val="%2."/>
      <w:lvlJc w:val="left"/>
      <w:pPr>
        <w:ind w:left="1363" w:hanging="360"/>
      </w:pPr>
    </w:lvl>
    <w:lvl w:ilvl="2" w:tplc="040B001B" w:tentative="1">
      <w:start w:val="1"/>
      <w:numFmt w:val="lowerRoman"/>
      <w:lvlText w:val="%3."/>
      <w:lvlJc w:val="right"/>
      <w:pPr>
        <w:ind w:left="2083" w:hanging="180"/>
      </w:pPr>
    </w:lvl>
    <w:lvl w:ilvl="3" w:tplc="040B000F" w:tentative="1">
      <w:start w:val="1"/>
      <w:numFmt w:val="decimal"/>
      <w:lvlText w:val="%4."/>
      <w:lvlJc w:val="left"/>
      <w:pPr>
        <w:ind w:left="2803" w:hanging="360"/>
      </w:pPr>
    </w:lvl>
    <w:lvl w:ilvl="4" w:tplc="040B0019" w:tentative="1">
      <w:start w:val="1"/>
      <w:numFmt w:val="lowerLetter"/>
      <w:lvlText w:val="%5."/>
      <w:lvlJc w:val="left"/>
      <w:pPr>
        <w:ind w:left="3523" w:hanging="360"/>
      </w:pPr>
    </w:lvl>
    <w:lvl w:ilvl="5" w:tplc="040B001B" w:tentative="1">
      <w:start w:val="1"/>
      <w:numFmt w:val="lowerRoman"/>
      <w:lvlText w:val="%6."/>
      <w:lvlJc w:val="right"/>
      <w:pPr>
        <w:ind w:left="4243" w:hanging="180"/>
      </w:pPr>
    </w:lvl>
    <w:lvl w:ilvl="6" w:tplc="040B000F" w:tentative="1">
      <w:start w:val="1"/>
      <w:numFmt w:val="decimal"/>
      <w:lvlText w:val="%7."/>
      <w:lvlJc w:val="left"/>
      <w:pPr>
        <w:ind w:left="4963" w:hanging="360"/>
      </w:pPr>
    </w:lvl>
    <w:lvl w:ilvl="7" w:tplc="040B0019" w:tentative="1">
      <w:start w:val="1"/>
      <w:numFmt w:val="lowerLetter"/>
      <w:lvlText w:val="%8."/>
      <w:lvlJc w:val="left"/>
      <w:pPr>
        <w:ind w:left="5683" w:hanging="360"/>
      </w:pPr>
    </w:lvl>
    <w:lvl w:ilvl="8" w:tplc="040B001B" w:tentative="1">
      <w:start w:val="1"/>
      <w:numFmt w:val="lowerRoman"/>
      <w:lvlText w:val="%9."/>
      <w:lvlJc w:val="right"/>
      <w:pPr>
        <w:ind w:left="6403" w:hanging="180"/>
      </w:pPr>
    </w:lvl>
  </w:abstractNum>
  <w:num w:numId="1">
    <w:abstractNumId w:val="1"/>
  </w:num>
  <w:num w:numId="2">
    <w:abstractNumId w:val="9"/>
  </w:num>
  <w:num w:numId="3">
    <w:abstractNumId w:val="4"/>
  </w:num>
  <w:num w:numId="4">
    <w:abstractNumId w:val="2"/>
  </w:num>
  <w:num w:numId="5">
    <w:abstractNumId w:val="0"/>
  </w:num>
  <w:num w:numId="6">
    <w:abstractNumId w:val="5"/>
  </w:num>
  <w:num w:numId="7">
    <w:abstractNumId w:val="7"/>
  </w:num>
  <w:num w:numId="8">
    <w:abstractNumId w:val="6"/>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B9"/>
    <w:rsid w:val="0001272B"/>
    <w:rsid w:val="000213F5"/>
    <w:rsid w:val="000359FA"/>
    <w:rsid w:val="000B7629"/>
    <w:rsid w:val="000C2C45"/>
    <w:rsid w:val="000C60B3"/>
    <w:rsid w:val="000F3601"/>
    <w:rsid w:val="001307AA"/>
    <w:rsid w:val="00137855"/>
    <w:rsid w:val="00153BAF"/>
    <w:rsid w:val="00155B52"/>
    <w:rsid w:val="00156417"/>
    <w:rsid w:val="001B0987"/>
    <w:rsid w:val="00245700"/>
    <w:rsid w:val="00246B1B"/>
    <w:rsid w:val="00277B23"/>
    <w:rsid w:val="002B4780"/>
    <w:rsid w:val="002C103F"/>
    <w:rsid w:val="002C5B77"/>
    <w:rsid w:val="002E4B15"/>
    <w:rsid w:val="00333D01"/>
    <w:rsid w:val="00333D1D"/>
    <w:rsid w:val="0034486B"/>
    <w:rsid w:val="0034499F"/>
    <w:rsid w:val="00357748"/>
    <w:rsid w:val="00361F80"/>
    <w:rsid w:val="003A5421"/>
    <w:rsid w:val="003B0CD8"/>
    <w:rsid w:val="003D52C6"/>
    <w:rsid w:val="003E50C4"/>
    <w:rsid w:val="004079B9"/>
    <w:rsid w:val="00416DC4"/>
    <w:rsid w:val="00484352"/>
    <w:rsid w:val="00495536"/>
    <w:rsid w:val="004F3181"/>
    <w:rsid w:val="005054E7"/>
    <w:rsid w:val="00524F75"/>
    <w:rsid w:val="00561576"/>
    <w:rsid w:val="00573970"/>
    <w:rsid w:val="0057618D"/>
    <w:rsid w:val="005973DC"/>
    <w:rsid w:val="00597D09"/>
    <w:rsid w:val="005A33DC"/>
    <w:rsid w:val="005D7529"/>
    <w:rsid w:val="005E792B"/>
    <w:rsid w:val="00613741"/>
    <w:rsid w:val="00613C9E"/>
    <w:rsid w:val="00614C8B"/>
    <w:rsid w:val="006A116A"/>
    <w:rsid w:val="006B3FC0"/>
    <w:rsid w:val="006E04EB"/>
    <w:rsid w:val="00700B19"/>
    <w:rsid w:val="007020A6"/>
    <w:rsid w:val="007715B0"/>
    <w:rsid w:val="00783A04"/>
    <w:rsid w:val="007A1781"/>
    <w:rsid w:val="007A242A"/>
    <w:rsid w:val="007D2A91"/>
    <w:rsid w:val="007D303C"/>
    <w:rsid w:val="007E103C"/>
    <w:rsid w:val="007F0025"/>
    <w:rsid w:val="0080319C"/>
    <w:rsid w:val="00821850"/>
    <w:rsid w:val="0084663F"/>
    <w:rsid w:val="00850B07"/>
    <w:rsid w:val="00864662"/>
    <w:rsid w:val="00870839"/>
    <w:rsid w:val="008A4540"/>
    <w:rsid w:val="008C2F07"/>
    <w:rsid w:val="00913D7B"/>
    <w:rsid w:val="00935335"/>
    <w:rsid w:val="00967E99"/>
    <w:rsid w:val="00971D6D"/>
    <w:rsid w:val="009D2C17"/>
    <w:rsid w:val="009D2D61"/>
    <w:rsid w:val="009E2BB9"/>
    <w:rsid w:val="009F0C64"/>
    <w:rsid w:val="00A32EBA"/>
    <w:rsid w:val="00A47A2C"/>
    <w:rsid w:val="00A65ED6"/>
    <w:rsid w:val="00A84058"/>
    <w:rsid w:val="00AA663F"/>
    <w:rsid w:val="00AB305D"/>
    <w:rsid w:val="00AB751D"/>
    <w:rsid w:val="00AF69EB"/>
    <w:rsid w:val="00B03AF3"/>
    <w:rsid w:val="00B60891"/>
    <w:rsid w:val="00B629D4"/>
    <w:rsid w:val="00B856A1"/>
    <w:rsid w:val="00BE44A3"/>
    <w:rsid w:val="00C21628"/>
    <w:rsid w:val="00CA4BBA"/>
    <w:rsid w:val="00CE20DD"/>
    <w:rsid w:val="00D01AB6"/>
    <w:rsid w:val="00D919E1"/>
    <w:rsid w:val="00DB4933"/>
    <w:rsid w:val="00DD2C0F"/>
    <w:rsid w:val="00DD6E03"/>
    <w:rsid w:val="00DE3BD7"/>
    <w:rsid w:val="00DE7BD6"/>
    <w:rsid w:val="00E45D9C"/>
    <w:rsid w:val="00E50FE8"/>
    <w:rsid w:val="00E52AF7"/>
    <w:rsid w:val="00E94F15"/>
    <w:rsid w:val="00EA05D2"/>
    <w:rsid w:val="00EA788C"/>
    <w:rsid w:val="00F43AC0"/>
    <w:rsid w:val="00F814EC"/>
    <w:rsid w:val="00F83619"/>
    <w:rsid w:val="00F93021"/>
    <w:rsid w:val="00FC24A6"/>
    <w:rsid w:val="00FC63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754E2"/>
  <w15:chartTrackingRefBased/>
  <w15:docId w15:val="{B8350A18-0634-4CFA-BCFA-57E04EF1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39"/>
    <w:pPr>
      <w:tabs>
        <w:tab w:val="left" w:pos="1304"/>
        <w:tab w:val="left" w:pos="2552"/>
        <w:tab w:val="left" w:pos="3912"/>
        <w:tab w:val="left" w:pos="5216"/>
        <w:tab w:val="left" w:pos="6521"/>
        <w:tab w:val="left" w:pos="7825"/>
        <w:tab w:val="left" w:pos="9129"/>
        <w:tab w:val="left" w:pos="10433"/>
      </w:tabs>
      <w:spacing w:before="120" w:after="0" w:line="240" w:lineRule="exact"/>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4F3181"/>
    <w:pPr>
      <w:keepNext/>
      <w:keepLines/>
      <w:spacing w:before="240" w:after="120"/>
      <w:outlineLvl w:val="0"/>
    </w:pPr>
    <w:rPr>
      <w:rFonts w:asciiTheme="majorHAnsi" w:eastAsiaTheme="majorEastAsia" w:hAnsiTheme="majorHAnsi" w:cstheme="majorBidi"/>
      <w:color w:val="182B6A" w:themeColor="accent1" w:themeShade="BF"/>
      <w:sz w:val="32"/>
      <w:szCs w:val="32"/>
    </w:rPr>
  </w:style>
  <w:style w:type="paragraph" w:styleId="Heading2">
    <w:name w:val="heading 2"/>
    <w:basedOn w:val="Normal"/>
    <w:next w:val="Normal"/>
    <w:link w:val="Heading2Char"/>
    <w:uiPriority w:val="9"/>
    <w:unhideWhenUsed/>
    <w:qFormat/>
    <w:rsid w:val="00A65ED6"/>
    <w:pPr>
      <w:keepNext/>
      <w:keepLines/>
      <w:spacing w:before="240" w:after="120"/>
      <w:outlineLvl w:val="1"/>
    </w:pPr>
    <w:rPr>
      <w:rFonts w:asciiTheme="majorHAnsi" w:eastAsiaTheme="majorEastAsia" w:hAnsiTheme="majorHAnsi" w:cstheme="majorBidi"/>
      <w:color w:val="182B6A" w:themeColor="accent1" w:themeShade="BF"/>
      <w:sz w:val="26"/>
      <w:szCs w:val="26"/>
    </w:rPr>
  </w:style>
  <w:style w:type="paragraph" w:styleId="Heading3">
    <w:name w:val="heading 3"/>
    <w:basedOn w:val="Normal"/>
    <w:next w:val="Normal"/>
    <w:link w:val="Heading3Char"/>
    <w:uiPriority w:val="9"/>
    <w:unhideWhenUsed/>
    <w:qFormat/>
    <w:rsid w:val="004F3181"/>
    <w:pPr>
      <w:keepNext/>
      <w:keepLines/>
      <w:spacing w:after="120"/>
      <w:outlineLvl w:val="2"/>
    </w:pPr>
    <w:rPr>
      <w:rFonts w:asciiTheme="majorHAnsi" w:eastAsiaTheme="majorEastAsia" w:hAnsiTheme="majorHAnsi" w:cstheme="majorBidi"/>
      <w:color w:val="101C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103C"/>
    <w:pPr>
      <w:ind w:left="2552"/>
    </w:pPr>
  </w:style>
  <w:style w:type="character" w:customStyle="1" w:styleId="BodyTextChar">
    <w:name w:val="Body Text Char"/>
    <w:basedOn w:val="DefaultParagraphFont"/>
    <w:link w:val="BodyText"/>
    <w:rsid w:val="007E103C"/>
    <w:rPr>
      <w:rFonts w:ascii="Arial" w:eastAsia="Times New Roman" w:hAnsi="Arial" w:cs="Times New Roman"/>
      <w:szCs w:val="20"/>
    </w:rPr>
  </w:style>
  <w:style w:type="paragraph" w:styleId="Footer">
    <w:name w:val="footer"/>
    <w:basedOn w:val="Normal"/>
    <w:link w:val="FooterChar"/>
    <w:rsid w:val="007E103C"/>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character" w:customStyle="1" w:styleId="FooterChar">
    <w:name w:val="Footer Char"/>
    <w:basedOn w:val="DefaultParagraphFont"/>
    <w:link w:val="Footer"/>
    <w:rsid w:val="007E103C"/>
    <w:rPr>
      <w:rFonts w:ascii="Arial" w:eastAsia="Times New Roman" w:hAnsi="Arial" w:cs="Times New Roman"/>
      <w:color w:val="707070"/>
      <w:sz w:val="16"/>
      <w:szCs w:val="16"/>
    </w:rPr>
  </w:style>
  <w:style w:type="paragraph" w:styleId="Header">
    <w:name w:val="header"/>
    <w:basedOn w:val="Normal"/>
    <w:link w:val="HeaderChar"/>
    <w:uiPriority w:val="99"/>
    <w:rsid w:val="007E103C"/>
    <w:pPr>
      <w:tabs>
        <w:tab w:val="clear" w:pos="1304"/>
      </w:tabs>
    </w:pPr>
  </w:style>
  <w:style w:type="character" w:customStyle="1" w:styleId="HeaderChar">
    <w:name w:val="Header Char"/>
    <w:basedOn w:val="DefaultParagraphFont"/>
    <w:link w:val="Header"/>
    <w:uiPriority w:val="99"/>
    <w:rsid w:val="007E103C"/>
    <w:rPr>
      <w:rFonts w:ascii="Arial" w:eastAsia="Times New Roman" w:hAnsi="Arial" w:cs="Times New Roman"/>
      <w:szCs w:val="20"/>
    </w:rPr>
  </w:style>
  <w:style w:type="paragraph" w:styleId="Title">
    <w:name w:val="Title"/>
    <w:basedOn w:val="Normal"/>
    <w:next w:val="BodyText"/>
    <w:link w:val="TitleChar"/>
    <w:qFormat/>
    <w:rsid w:val="007E103C"/>
    <w:pPr>
      <w:spacing w:before="240" w:after="240"/>
    </w:pPr>
    <w:rPr>
      <w:b/>
      <w:sz w:val="24"/>
      <w:szCs w:val="28"/>
    </w:rPr>
  </w:style>
  <w:style w:type="character" w:customStyle="1" w:styleId="TitleChar">
    <w:name w:val="Title Char"/>
    <w:basedOn w:val="DefaultParagraphFont"/>
    <w:link w:val="Title"/>
    <w:rsid w:val="007E103C"/>
    <w:rPr>
      <w:rFonts w:ascii="Arial" w:eastAsia="Times New Roman" w:hAnsi="Arial" w:cs="Times New Roman"/>
      <w:b/>
      <w:sz w:val="24"/>
      <w:szCs w:val="28"/>
    </w:rPr>
  </w:style>
  <w:style w:type="paragraph" w:styleId="BalloonText">
    <w:name w:val="Balloon Text"/>
    <w:basedOn w:val="Normal"/>
    <w:link w:val="BalloonTextChar"/>
    <w:uiPriority w:val="99"/>
    <w:semiHidden/>
    <w:unhideWhenUsed/>
    <w:rsid w:val="00614C8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C8B"/>
    <w:rPr>
      <w:rFonts w:ascii="Segoe UI" w:eastAsia="Times New Roman" w:hAnsi="Segoe UI" w:cs="Segoe UI"/>
      <w:sz w:val="18"/>
      <w:szCs w:val="18"/>
    </w:rPr>
  </w:style>
  <w:style w:type="table" w:styleId="TableGrid">
    <w:name w:val="Table Grid"/>
    <w:basedOn w:val="TableNormal"/>
    <w:uiPriority w:val="39"/>
    <w:rsid w:val="00153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uskappale">
    <w:name w:val="[Peruskappale]"/>
    <w:basedOn w:val="Normal"/>
    <w:uiPriority w:val="99"/>
    <w:rsid w:val="00E45D9C"/>
    <w:pPr>
      <w:tabs>
        <w:tab w:val="clear" w:pos="1304"/>
        <w:tab w:val="clear" w:pos="2552"/>
        <w:tab w:val="clear" w:pos="3912"/>
        <w:tab w:val="clear" w:pos="5216"/>
        <w:tab w:val="clear" w:pos="6521"/>
        <w:tab w:val="clear" w:pos="7825"/>
        <w:tab w:val="clear" w:pos="9129"/>
        <w:tab w:val="clear" w:pos="10433"/>
      </w:tabs>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styleId="PlaceholderText">
    <w:name w:val="Placeholder Text"/>
    <w:basedOn w:val="DefaultParagraphFont"/>
    <w:uiPriority w:val="99"/>
    <w:semiHidden/>
    <w:rsid w:val="0001272B"/>
    <w:rPr>
      <w:color w:val="808080"/>
    </w:rPr>
  </w:style>
  <w:style w:type="character" w:customStyle="1" w:styleId="Heading1Char">
    <w:name w:val="Heading 1 Char"/>
    <w:basedOn w:val="DefaultParagraphFont"/>
    <w:link w:val="Heading1"/>
    <w:uiPriority w:val="9"/>
    <w:rsid w:val="004F3181"/>
    <w:rPr>
      <w:rFonts w:asciiTheme="majorHAnsi" w:eastAsiaTheme="majorEastAsia" w:hAnsiTheme="majorHAnsi" w:cstheme="majorBidi"/>
      <w:color w:val="182B6A" w:themeColor="accent1" w:themeShade="BF"/>
      <w:sz w:val="32"/>
      <w:szCs w:val="32"/>
    </w:rPr>
  </w:style>
  <w:style w:type="character" w:customStyle="1" w:styleId="Heading2Char">
    <w:name w:val="Heading 2 Char"/>
    <w:basedOn w:val="DefaultParagraphFont"/>
    <w:link w:val="Heading2"/>
    <w:uiPriority w:val="9"/>
    <w:rsid w:val="00A65ED6"/>
    <w:rPr>
      <w:rFonts w:asciiTheme="majorHAnsi" w:eastAsiaTheme="majorEastAsia" w:hAnsiTheme="majorHAnsi" w:cstheme="majorBidi"/>
      <w:color w:val="182B6A" w:themeColor="accent1" w:themeShade="BF"/>
      <w:sz w:val="26"/>
      <w:szCs w:val="26"/>
    </w:rPr>
  </w:style>
  <w:style w:type="character" w:customStyle="1" w:styleId="Heading3Char">
    <w:name w:val="Heading 3 Char"/>
    <w:basedOn w:val="DefaultParagraphFont"/>
    <w:link w:val="Heading3"/>
    <w:uiPriority w:val="9"/>
    <w:rsid w:val="004F3181"/>
    <w:rPr>
      <w:rFonts w:asciiTheme="majorHAnsi" w:eastAsiaTheme="majorEastAsia" w:hAnsiTheme="majorHAnsi" w:cstheme="majorBidi"/>
      <w:color w:val="101C46" w:themeColor="accent1" w:themeShade="7F"/>
      <w:sz w:val="24"/>
      <w:szCs w:val="24"/>
    </w:rPr>
  </w:style>
  <w:style w:type="character" w:styleId="Hyperlink">
    <w:name w:val="Hyperlink"/>
    <w:basedOn w:val="DefaultParagraphFont"/>
    <w:uiPriority w:val="99"/>
    <w:unhideWhenUsed/>
    <w:rsid w:val="00AA663F"/>
    <w:rPr>
      <w:color w:val="85C598" w:themeColor="hyperlink"/>
      <w:u w:val="single"/>
    </w:rPr>
  </w:style>
  <w:style w:type="paragraph" w:styleId="ListParagraph">
    <w:name w:val="List Paragraph"/>
    <w:basedOn w:val="Normal"/>
    <w:uiPriority w:val="34"/>
    <w:qFormat/>
    <w:rsid w:val="009F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y.guss@ovph.f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elisabeth.sj&#246;berg@ovph.fi" TargetMode="External"/><Relationship Id="rId17" Type="http://schemas.openxmlformats.org/officeDocument/2006/relationships/hyperlink" Target="mailto:etunimi.sukunimi@yritys.com" TargetMode="External"/><Relationship Id="rId2" Type="http://schemas.openxmlformats.org/officeDocument/2006/relationships/customXml" Target="../customXml/item2.xml"/><Relationship Id="rId16" Type="http://schemas.openxmlformats.org/officeDocument/2006/relationships/hyperlink" Target="mailto:etunimi.sukunimi@ovph.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ovph.fi" TargetMode="External"/><Relationship Id="rId5" Type="http://schemas.openxmlformats.org/officeDocument/2006/relationships/numbering" Target="numbering.xml"/><Relationship Id="rId15" Type="http://schemas.openxmlformats.org/officeDocument/2006/relationships/hyperlink" Target="mailto:etunimi.sukunimi@ovph.fi"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sanna.kuula@ovph.f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kirjaamo@ovph.fi" TargetMode="External"/><Relationship Id="rId1" Type="http://schemas.openxmlformats.org/officeDocument/2006/relationships/hyperlink" Target="mailto:registrator@ovph.f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VHP_teema">
  <a:themeElements>
    <a:clrScheme name="Pohjanmaan hvinvointi">
      <a:dk1>
        <a:srgbClr val="213A8F"/>
      </a:dk1>
      <a:lt1>
        <a:sysClr val="window" lastClr="FFFFFF"/>
      </a:lt1>
      <a:dk2>
        <a:srgbClr val="213A8F"/>
      </a:dk2>
      <a:lt2>
        <a:srgbClr val="FFFFFF"/>
      </a:lt2>
      <a:accent1>
        <a:srgbClr val="213A8F"/>
      </a:accent1>
      <a:accent2>
        <a:srgbClr val="85C598"/>
      </a:accent2>
      <a:accent3>
        <a:srgbClr val="F39690"/>
      </a:accent3>
      <a:accent4>
        <a:srgbClr val="FDC84A"/>
      </a:accent4>
      <a:accent5>
        <a:srgbClr val="00A174"/>
      </a:accent5>
      <a:accent6>
        <a:srgbClr val="008464"/>
      </a:accent6>
      <a:hlink>
        <a:srgbClr val="85C598"/>
      </a:hlink>
      <a:folHlink>
        <a:srgbClr val="85C5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VHP_teema" id="{F23CEC61-7D3E-4FC9-BBC4-2DB136B252E6}" vid="{484551A0-B212-4560-81B4-2EF7E647BD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409324350A10B144836CED828D13497F" ma:contentTypeVersion="12" ma:contentTypeDescription="Luo uusi asiakirja." ma:contentTypeScope="" ma:versionID="3d92899bcbc945ed05943269f47eec57">
  <xsd:schema xmlns:xsd="http://www.w3.org/2001/XMLSchema" xmlns:xs="http://www.w3.org/2001/XMLSchema" xmlns:p="http://schemas.microsoft.com/office/2006/metadata/properties" xmlns:ns3="0e4f4759-d610-4195-bc3c-a5b706811a8c" xmlns:ns4="6f9e9764-8f9d-498d-acb2-726652833fcb" targetNamespace="http://schemas.microsoft.com/office/2006/metadata/properties" ma:root="true" ma:fieldsID="a379c0aa86e29b357a259e4bbb38d0a4" ns3:_="" ns4:_="">
    <xsd:import namespace="0e4f4759-d610-4195-bc3c-a5b706811a8c"/>
    <xsd:import namespace="6f9e9764-8f9d-498d-acb2-726652833f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f4759-d610-4195-bc3c-a5b706811a8c"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internalName="SharedWithDetails" ma:readOnly="true">
      <xsd:simpleType>
        <xsd:restriction base="dms:Note">
          <xsd:maxLength value="255"/>
        </xsd:restriction>
      </xsd:simpleType>
    </xsd:element>
    <xsd:element name="SharingHintHash" ma:index="10" nillable="true" ma:displayName="Jakamisvihjeen hajautu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e9764-8f9d-498d-acb2-726652833f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5B22D-0CDA-4E9B-A067-C2D4A111E550}">
  <ds:schemaRefs>
    <ds:schemaRef ds:uri="http://schemas.microsoft.com/sharepoint/v3/contenttype/forms"/>
  </ds:schemaRefs>
</ds:datastoreItem>
</file>

<file path=customXml/itemProps2.xml><?xml version="1.0" encoding="utf-8"?>
<ds:datastoreItem xmlns:ds="http://schemas.openxmlformats.org/officeDocument/2006/customXml" ds:itemID="{5CDCA302-D78F-42ED-86FB-46D580B41A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2895A-8655-4067-9523-52BE9A308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f4759-d610-4195-bc3c-a5b706811a8c"/>
    <ds:schemaRef ds:uri="6f9e9764-8f9d-498d-acb2-726652833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02E47D-49DC-4A56-B6CD-BBF3B91A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8395</Characters>
  <Application>Microsoft Office Word</Application>
  <DocSecurity>0</DocSecurity>
  <Lines>69</Lines>
  <Paragraphs>19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Pohjanmaan hyvinvointialue tietosuojaseloste</vt:lpstr>
      <vt:lpstr>Pohjanmaan hyvinvointialue tietosuojaseloste</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Pohjanmaan hyvinvointialue tietosuojaseloste</dc:title>
  <dc:subject/>
  <dc:creator>Koivukangas Jaana</dc:creator>
  <cp:keywords/>
  <dc:description/>
  <cp:lastModifiedBy>Pelkkala Anne</cp:lastModifiedBy>
  <cp:revision>2</cp:revision>
  <cp:lastPrinted>2018-01-17T11:13:00Z</cp:lastPrinted>
  <dcterms:created xsi:type="dcterms:W3CDTF">2023-12-04T08:09:00Z</dcterms:created>
  <dcterms:modified xsi:type="dcterms:W3CDTF">2023-12-04T08:09:00Z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0x010100409324350A10B144836CED828D13497F</vt:lpwstr>
  </property>
</Properties>
</file>